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2562745F"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AA176A">
        <w:rPr>
          <w:rFonts w:ascii="Arial" w:hAnsi="Arial" w:cs="Arial"/>
          <w:b/>
          <w:sz w:val="24"/>
          <w:lang w:val="en-US"/>
        </w:rPr>
        <w:t>7</w:t>
      </w:r>
      <w:r w:rsidRPr="004560F5">
        <w:rPr>
          <w:rFonts w:ascii="Arial" w:hAnsi="Arial" w:cs="Arial"/>
          <w:b/>
          <w:sz w:val="24"/>
          <w:lang w:val="en-US"/>
        </w:rPr>
        <w:tab/>
      </w:r>
      <w:r w:rsidR="006E6534" w:rsidRPr="006E6534">
        <w:rPr>
          <w:rFonts w:ascii="Arial" w:hAnsi="Arial" w:cs="Arial"/>
          <w:b/>
          <w:sz w:val="24"/>
          <w:lang w:val="en-US"/>
        </w:rPr>
        <w:t>R1-</w:t>
      </w:r>
      <w:r w:rsidR="00A37A65" w:rsidRPr="00A37A65">
        <w:rPr>
          <w:rFonts w:ascii="Arial" w:hAnsi="Arial" w:cs="Arial"/>
          <w:b/>
          <w:sz w:val="24"/>
          <w:lang w:val="en-US"/>
        </w:rPr>
        <w:t>24</w:t>
      </w:r>
      <w:r w:rsidR="000412D9" w:rsidRPr="000412D9">
        <w:rPr>
          <w:rFonts w:ascii="Arial" w:hAnsi="Arial" w:cs="Arial"/>
          <w:b/>
          <w:sz w:val="24"/>
          <w:lang w:val="en-US" w:eastAsia="zh-CN"/>
        </w:rPr>
        <w:t>04589</w:t>
      </w:r>
    </w:p>
    <w:p w14:paraId="0877B945" w14:textId="350160DE" w:rsidR="004B4372" w:rsidRDefault="00AA176A" w:rsidP="004B4372">
      <w:pPr>
        <w:tabs>
          <w:tab w:val="left" w:pos="1985"/>
        </w:tabs>
        <w:spacing w:after="0"/>
        <w:jc w:val="both"/>
        <w:rPr>
          <w:rFonts w:ascii="Arial" w:hAnsi="Arial" w:cs="Arial"/>
          <w:b/>
          <w:sz w:val="24"/>
          <w:lang w:val="en-US"/>
        </w:rPr>
      </w:pPr>
      <w:r w:rsidRPr="00AA176A">
        <w:rPr>
          <w:rFonts w:ascii="Arial" w:hAnsi="Arial" w:cs="Arial"/>
          <w:b/>
          <w:bCs/>
          <w:sz w:val="24"/>
        </w:rPr>
        <w:t>Fukuoka City, Fukuoka, Japan, May 20</w:t>
      </w:r>
      <w:r w:rsidRPr="00AA176A">
        <w:rPr>
          <w:rFonts w:ascii="Arial" w:hAnsi="Arial" w:cs="Arial"/>
          <w:b/>
          <w:bCs/>
          <w:sz w:val="24"/>
          <w:vertAlign w:val="superscript"/>
        </w:rPr>
        <w:t>th</w:t>
      </w:r>
      <w:r>
        <w:rPr>
          <w:rFonts w:ascii="Arial" w:hAnsi="Arial" w:cs="Arial"/>
          <w:b/>
          <w:bCs/>
          <w:sz w:val="24"/>
        </w:rPr>
        <w:t xml:space="preserve"> </w:t>
      </w:r>
      <w:r w:rsidRPr="00AA176A">
        <w:rPr>
          <w:rFonts w:ascii="Arial" w:hAnsi="Arial" w:cs="Arial"/>
          <w:b/>
          <w:bCs/>
          <w:sz w:val="24"/>
        </w:rPr>
        <w:t>– 24</w:t>
      </w:r>
      <w:r w:rsidRPr="00AA176A">
        <w:rPr>
          <w:rFonts w:ascii="Arial" w:hAnsi="Arial" w:cs="Arial"/>
          <w:b/>
          <w:bCs/>
          <w:sz w:val="24"/>
          <w:vertAlign w:val="superscript"/>
        </w:rPr>
        <w:t>th</w:t>
      </w:r>
      <w:r w:rsidRPr="00AA176A">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7EF2B3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A64964">
        <w:rPr>
          <w:rFonts w:ascii="Arial" w:eastAsia="Malgun Gothic" w:hAnsi="Arial" w:cs="Arial"/>
          <w:b/>
          <w:sz w:val="24"/>
          <w:lang w:val="en-US" w:eastAsia="ko-KR"/>
        </w:rPr>
        <w:t>uplink enhancement for UE with 3Tx</w:t>
      </w:r>
    </w:p>
    <w:p w14:paraId="442797E2" w14:textId="36EFAF8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55315DA5" w:rsidR="001937F7" w:rsidRDefault="001937F7" w:rsidP="00A96915">
      <w:pPr>
        <w:spacing w:before="240"/>
        <w:jc w:val="both"/>
        <w:rPr>
          <w:sz w:val="22"/>
          <w:lang w:eastAsia="zh-CN"/>
        </w:rPr>
      </w:pPr>
      <w:r>
        <w:rPr>
          <w:sz w:val="22"/>
          <w:lang w:eastAsia="zh-CN"/>
        </w:rPr>
        <w:t>In RAN</w:t>
      </w:r>
      <w:r w:rsidR="006763C2">
        <w:rPr>
          <w:rFonts w:hint="eastAsia"/>
          <w:sz w:val="22"/>
          <w:lang w:eastAsia="zh-CN"/>
        </w:rPr>
        <w:t>1 #116</w:t>
      </w:r>
      <w:r w:rsidR="00CC2E6C">
        <w:rPr>
          <w:sz w:val="22"/>
          <w:lang w:eastAsia="zh-CN"/>
        </w:rPr>
        <w:t>bis</w:t>
      </w:r>
      <w:r w:rsidR="006763C2">
        <w:rPr>
          <w:rFonts w:hint="eastAsia"/>
          <w:sz w:val="22"/>
          <w:lang w:eastAsia="zh-CN"/>
        </w:rPr>
        <w:t xml:space="preserve"> meeting</w:t>
      </w:r>
      <w:r>
        <w:rPr>
          <w:sz w:val="22"/>
          <w:lang w:eastAsia="zh-CN"/>
        </w:rPr>
        <w:t xml:space="preserve">, </w:t>
      </w:r>
      <w:r w:rsidR="00A77952">
        <w:rPr>
          <w:sz w:val="22"/>
          <w:lang w:eastAsia="zh-CN"/>
        </w:rPr>
        <w:t>the</w:t>
      </w:r>
      <w:r>
        <w:rPr>
          <w:sz w:val="22"/>
          <w:lang w:eastAsia="zh-CN"/>
        </w:rPr>
        <w:t xml:space="preserve"> </w:t>
      </w:r>
      <w:r w:rsidR="006763C2">
        <w:rPr>
          <w:rFonts w:hint="eastAsia"/>
          <w:sz w:val="22"/>
          <w:lang w:eastAsia="zh-CN"/>
        </w:rPr>
        <w:t>following agreements were achieved on 3Tx uplink transmission</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72304321" w14:textId="77777777" w:rsidR="009755F6" w:rsidRPr="009755F6" w:rsidRDefault="009755F6" w:rsidP="009755F6">
            <w:pPr>
              <w:overflowPunct/>
              <w:autoSpaceDE/>
              <w:autoSpaceDN/>
              <w:adjustRightInd/>
              <w:spacing w:after="0"/>
              <w:textAlignment w:val="auto"/>
              <w:rPr>
                <w:rFonts w:ascii="Times" w:eastAsia="Batang" w:hAnsi="Times"/>
                <w:b/>
                <w:bCs/>
                <w:szCs w:val="24"/>
                <w:highlight w:val="green"/>
                <w:lang w:eastAsia="x-none"/>
              </w:rPr>
            </w:pPr>
            <w:r w:rsidRPr="009755F6">
              <w:rPr>
                <w:rFonts w:ascii="Times" w:eastAsia="Batang" w:hAnsi="Times"/>
                <w:b/>
                <w:bCs/>
                <w:szCs w:val="24"/>
                <w:highlight w:val="green"/>
                <w:lang w:eastAsia="x-none"/>
              </w:rPr>
              <w:t>Agreement</w:t>
            </w:r>
          </w:p>
          <w:p w14:paraId="408C3915" w14:textId="77777777" w:rsidR="009755F6" w:rsidRPr="009755F6" w:rsidRDefault="009755F6" w:rsidP="009755F6">
            <w:pPr>
              <w:overflowPunct/>
              <w:autoSpaceDE/>
              <w:autoSpaceDN/>
              <w:adjustRightInd/>
              <w:spacing w:after="0"/>
              <w:contextualSpacing/>
              <w:textAlignment w:val="auto"/>
              <w:rPr>
                <w:rFonts w:eastAsia="Times New Roman"/>
                <w:szCs w:val="24"/>
              </w:rPr>
            </w:pPr>
            <w:r w:rsidRPr="009755F6">
              <w:rPr>
                <w:rFonts w:eastAsia="Times New Roman"/>
                <w:szCs w:val="24"/>
              </w:rPr>
              <w:t>To support codebook-based UL transmission by a 3TX UE, the agreed rank1 precoders in RAN1#116 can also be used when transform precoding is enabled (</w:t>
            </w:r>
            <w:r w:rsidRPr="009755F6">
              <w:rPr>
                <w:rFonts w:eastAsia="Batang"/>
                <w:szCs w:val="24"/>
              </w:rPr>
              <w:t>DFT-s-</w:t>
            </w:r>
            <w:proofErr w:type="gramStart"/>
            <w:r w:rsidRPr="009755F6">
              <w:rPr>
                <w:rFonts w:eastAsia="Batang"/>
                <w:szCs w:val="24"/>
              </w:rPr>
              <w:t>OFDM )</w:t>
            </w:r>
            <w:proofErr w:type="gramEnd"/>
            <w:r w:rsidRPr="009755F6">
              <w:rPr>
                <w:rFonts w:eastAsia="Times New Roman"/>
                <w:szCs w:val="24"/>
              </w:rPr>
              <w:t xml:space="preserve">. </w:t>
            </w:r>
          </w:p>
          <w:p w14:paraId="096F42DC" w14:textId="77777777" w:rsidR="009755F6" w:rsidRPr="009755F6" w:rsidRDefault="009755F6" w:rsidP="009755F6">
            <w:pPr>
              <w:overflowPunct/>
              <w:autoSpaceDE/>
              <w:autoSpaceDN/>
              <w:adjustRightInd/>
              <w:spacing w:after="0"/>
              <w:textAlignment w:val="auto"/>
              <w:rPr>
                <w:rFonts w:ascii="Times" w:eastAsia="Batang" w:hAnsi="Times"/>
                <w:b/>
                <w:bCs/>
                <w:szCs w:val="24"/>
                <w:highlight w:val="green"/>
                <w:lang w:eastAsia="x-none"/>
              </w:rPr>
            </w:pPr>
            <w:r w:rsidRPr="009755F6">
              <w:rPr>
                <w:rFonts w:ascii="Times" w:eastAsia="Batang" w:hAnsi="Times"/>
                <w:b/>
                <w:bCs/>
                <w:szCs w:val="24"/>
                <w:highlight w:val="green"/>
                <w:lang w:eastAsia="x-none"/>
              </w:rPr>
              <w:t>Agreement</w:t>
            </w:r>
          </w:p>
          <w:p w14:paraId="0C6495F7" w14:textId="77777777" w:rsidR="009755F6" w:rsidRPr="009755F6" w:rsidRDefault="009755F6" w:rsidP="009755F6">
            <w:pPr>
              <w:overflowPunct/>
              <w:autoSpaceDE/>
              <w:autoSpaceDN/>
              <w:adjustRightInd/>
              <w:spacing w:after="0"/>
              <w:contextualSpacing/>
              <w:textAlignment w:val="auto"/>
              <w:rPr>
                <w:rFonts w:eastAsia="Batang"/>
                <w:iCs/>
                <w:szCs w:val="24"/>
              </w:rPr>
            </w:pPr>
            <w:r w:rsidRPr="009755F6">
              <w:rPr>
                <w:rFonts w:eastAsia="Batang"/>
                <w:iCs/>
                <w:szCs w:val="24"/>
              </w:rPr>
              <w:t xml:space="preserve">To indicate precoding information for codebook-based UL transmission by a 3TX UE, </w:t>
            </w:r>
          </w:p>
          <w:p w14:paraId="09D9E65F" w14:textId="77777777" w:rsidR="009755F6" w:rsidRPr="009755F6" w:rsidRDefault="009755F6" w:rsidP="009755F6">
            <w:pPr>
              <w:numPr>
                <w:ilvl w:val="0"/>
                <w:numId w:val="11"/>
              </w:numPr>
              <w:overflowPunct/>
              <w:autoSpaceDE/>
              <w:autoSpaceDN/>
              <w:adjustRightInd/>
              <w:spacing w:after="0"/>
              <w:contextualSpacing/>
              <w:textAlignment w:val="auto"/>
              <w:rPr>
                <w:rFonts w:eastAsia="Batang"/>
                <w:bCs/>
                <w:iCs/>
                <w:szCs w:val="24"/>
                <w:lang w:eastAsia="x-none"/>
              </w:rPr>
            </w:pPr>
            <w:r w:rsidRPr="009755F6">
              <w:rPr>
                <w:rFonts w:eastAsia="Batang"/>
                <w:iCs/>
                <w:szCs w:val="24"/>
                <w:lang w:eastAsia="x-none"/>
              </w:rPr>
              <w:t xml:space="preserve">Reuse legacy TPMI indication framework where TPMI and TRI are jointly indicated </w:t>
            </w:r>
          </w:p>
          <w:p w14:paraId="0767827D" w14:textId="77777777" w:rsidR="009755F6" w:rsidRPr="009755F6" w:rsidRDefault="009755F6" w:rsidP="009755F6">
            <w:pPr>
              <w:numPr>
                <w:ilvl w:val="0"/>
                <w:numId w:val="11"/>
              </w:numPr>
              <w:overflowPunct/>
              <w:autoSpaceDE/>
              <w:autoSpaceDN/>
              <w:adjustRightInd/>
              <w:spacing w:after="0"/>
              <w:contextualSpacing/>
              <w:textAlignment w:val="auto"/>
              <w:rPr>
                <w:rFonts w:eastAsia="Batang"/>
                <w:bCs/>
                <w:iCs/>
                <w:szCs w:val="24"/>
                <w:lang w:eastAsia="x-none"/>
              </w:rPr>
            </w:pPr>
            <w:r w:rsidRPr="009755F6">
              <w:rPr>
                <w:rFonts w:eastAsia="Batang"/>
                <w:iCs/>
                <w:szCs w:val="24"/>
                <w:lang w:eastAsia="x-none"/>
              </w:rPr>
              <w:t>TPMI field is 2 or 3bits for 3-antenna-port transmission</w:t>
            </w:r>
          </w:p>
          <w:p w14:paraId="29059CD3" w14:textId="77777777" w:rsidR="009755F6" w:rsidRPr="009755F6" w:rsidRDefault="009755F6" w:rsidP="009755F6">
            <w:pPr>
              <w:numPr>
                <w:ilvl w:val="1"/>
                <w:numId w:val="11"/>
              </w:numPr>
              <w:overflowPunct/>
              <w:autoSpaceDE/>
              <w:autoSpaceDN/>
              <w:adjustRightInd/>
              <w:spacing w:after="0"/>
              <w:ind w:left="1160" w:hanging="360"/>
              <w:contextualSpacing/>
              <w:textAlignment w:val="auto"/>
              <w:rPr>
                <w:rFonts w:eastAsia="Batang"/>
                <w:iCs/>
                <w:szCs w:val="24"/>
                <w:lang w:eastAsia="x-none"/>
              </w:rPr>
            </w:pPr>
            <w:r w:rsidRPr="009755F6">
              <w:rPr>
                <w:rFonts w:eastAsia="Batang"/>
                <w:iCs/>
                <w:szCs w:val="24"/>
                <w:lang w:eastAsia="x-none"/>
              </w:rPr>
              <w:t xml:space="preserve">For </w:t>
            </w:r>
            <w:proofErr w:type="spellStart"/>
            <w:r w:rsidRPr="009755F6">
              <w:rPr>
                <w:rFonts w:eastAsia="Batang"/>
                <w:iCs/>
                <w:szCs w:val="24"/>
                <w:lang w:eastAsia="x-none"/>
              </w:rPr>
              <w:t>maxRank</w:t>
            </w:r>
            <w:proofErr w:type="spellEnd"/>
            <w:r w:rsidRPr="009755F6">
              <w:rPr>
                <w:rFonts w:eastAsia="Batang"/>
                <w:iCs/>
                <w:szCs w:val="24"/>
                <w:lang w:eastAsia="x-none"/>
              </w:rPr>
              <w:t xml:space="preserve"> equals to 1, TPMI field is 2 bits for DFT-s-OFDM and CP-OFDM</w:t>
            </w:r>
          </w:p>
          <w:p w14:paraId="575E12F5" w14:textId="77777777" w:rsidR="009755F6" w:rsidRPr="009755F6" w:rsidRDefault="009755F6" w:rsidP="009755F6">
            <w:pPr>
              <w:numPr>
                <w:ilvl w:val="1"/>
                <w:numId w:val="11"/>
              </w:numPr>
              <w:overflowPunct/>
              <w:autoSpaceDE/>
              <w:autoSpaceDN/>
              <w:adjustRightInd/>
              <w:spacing w:after="0"/>
              <w:ind w:left="1160" w:hanging="360"/>
              <w:contextualSpacing/>
              <w:textAlignment w:val="auto"/>
              <w:rPr>
                <w:rFonts w:eastAsia="Batang"/>
                <w:iCs/>
                <w:szCs w:val="24"/>
                <w:lang w:eastAsia="x-none"/>
              </w:rPr>
            </w:pPr>
            <w:r w:rsidRPr="009755F6">
              <w:rPr>
                <w:rFonts w:eastAsia="Batang"/>
                <w:iCs/>
                <w:szCs w:val="24"/>
                <w:lang w:eastAsia="x-none"/>
              </w:rPr>
              <w:t xml:space="preserve">For </w:t>
            </w:r>
            <w:proofErr w:type="spellStart"/>
            <w:r w:rsidRPr="009755F6">
              <w:rPr>
                <w:rFonts w:eastAsia="Batang"/>
                <w:iCs/>
                <w:szCs w:val="24"/>
                <w:lang w:eastAsia="x-none"/>
              </w:rPr>
              <w:t>maxRank</w:t>
            </w:r>
            <w:proofErr w:type="spellEnd"/>
            <w:r w:rsidRPr="009755F6">
              <w:rPr>
                <w:rFonts w:eastAsia="Batang"/>
                <w:iCs/>
                <w:szCs w:val="24"/>
                <w:lang w:eastAsia="x-none"/>
              </w:rPr>
              <w:t xml:space="preserve"> equals to 2 or 3, TPMI field is 3 bits for CP-OFDM</w:t>
            </w:r>
          </w:p>
          <w:p w14:paraId="53556F63" w14:textId="77777777" w:rsidR="009755F6" w:rsidRPr="009755F6" w:rsidRDefault="009755F6" w:rsidP="009755F6">
            <w:pPr>
              <w:overflowPunct/>
              <w:autoSpaceDE/>
              <w:autoSpaceDN/>
              <w:adjustRightInd/>
              <w:spacing w:after="0"/>
              <w:textAlignment w:val="auto"/>
              <w:rPr>
                <w:rFonts w:ascii="Times" w:eastAsia="Batang" w:hAnsi="Times"/>
                <w:b/>
                <w:bCs/>
                <w:szCs w:val="24"/>
                <w:highlight w:val="green"/>
                <w:lang w:eastAsia="x-none"/>
              </w:rPr>
            </w:pPr>
            <w:r w:rsidRPr="009755F6">
              <w:rPr>
                <w:rFonts w:ascii="Times" w:eastAsia="Batang" w:hAnsi="Times"/>
                <w:b/>
                <w:bCs/>
                <w:szCs w:val="24"/>
                <w:highlight w:val="green"/>
                <w:lang w:eastAsia="x-none"/>
              </w:rPr>
              <w:t>Agreement</w:t>
            </w:r>
          </w:p>
          <w:p w14:paraId="0F9F129E" w14:textId="77777777" w:rsidR="009755F6" w:rsidRPr="009755F6" w:rsidRDefault="009755F6" w:rsidP="009755F6">
            <w:pPr>
              <w:overflowPunct/>
              <w:autoSpaceDE/>
              <w:autoSpaceDN/>
              <w:adjustRightInd/>
              <w:spacing w:after="0"/>
              <w:contextualSpacing/>
              <w:textAlignment w:val="auto"/>
              <w:rPr>
                <w:rFonts w:eastAsia="Batang"/>
                <w:iCs/>
                <w:szCs w:val="24"/>
              </w:rPr>
            </w:pPr>
            <w:r w:rsidRPr="009755F6">
              <w:rPr>
                <w:rFonts w:eastAsia="Batang"/>
                <w:iCs/>
                <w:szCs w:val="24"/>
              </w:rPr>
              <w:t xml:space="preserve">For SRS configuration supporting codebook-based UL transmission by a 3TX UE, support Alt1, </w:t>
            </w:r>
          </w:p>
          <w:p w14:paraId="6499EF38" w14:textId="77777777" w:rsidR="009755F6" w:rsidRPr="009755F6" w:rsidRDefault="009755F6" w:rsidP="009755F6">
            <w:pPr>
              <w:numPr>
                <w:ilvl w:val="0"/>
                <w:numId w:val="11"/>
              </w:numPr>
              <w:overflowPunct/>
              <w:autoSpaceDE/>
              <w:autoSpaceDN/>
              <w:adjustRightInd/>
              <w:spacing w:after="0"/>
              <w:contextualSpacing/>
              <w:textAlignment w:val="auto"/>
              <w:rPr>
                <w:rFonts w:eastAsia="Batang"/>
                <w:iCs/>
                <w:szCs w:val="24"/>
                <w:lang w:eastAsia="x-none"/>
              </w:rPr>
            </w:pPr>
            <w:r w:rsidRPr="009755F6">
              <w:rPr>
                <w:rFonts w:eastAsia="Batang"/>
                <w:iCs/>
                <w:szCs w:val="24"/>
                <w:lang w:eastAsia="x-none"/>
              </w:rPr>
              <w:t>Alt1: Support configuration of X 4-port SRS resources in a resource set where one the ports is muted</w:t>
            </w:r>
          </w:p>
          <w:p w14:paraId="007B1D8D" w14:textId="77777777" w:rsidR="009755F6" w:rsidRPr="009755F6" w:rsidRDefault="009755F6" w:rsidP="009755F6">
            <w:pPr>
              <w:numPr>
                <w:ilvl w:val="1"/>
                <w:numId w:val="11"/>
              </w:numPr>
              <w:overflowPunct/>
              <w:autoSpaceDE/>
              <w:autoSpaceDN/>
              <w:adjustRightInd/>
              <w:spacing w:after="0"/>
              <w:ind w:left="1160" w:hanging="360"/>
              <w:contextualSpacing/>
              <w:textAlignment w:val="auto"/>
              <w:rPr>
                <w:rFonts w:eastAsia="Batang"/>
                <w:iCs/>
                <w:szCs w:val="24"/>
                <w:lang w:eastAsia="x-none"/>
              </w:rPr>
            </w:pPr>
            <w:r w:rsidRPr="009755F6">
              <w:rPr>
                <w:rFonts w:eastAsia="Batang"/>
                <w:iCs/>
                <w:szCs w:val="24"/>
                <w:lang w:eastAsia="x-none"/>
              </w:rPr>
              <w:t>FFS muting mechanism</w:t>
            </w:r>
          </w:p>
          <w:p w14:paraId="0E295469" w14:textId="77777777" w:rsidR="009755F6" w:rsidRPr="009755F6" w:rsidRDefault="009755F6" w:rsidP="009755F6">
            <w:pPr>
              <w:overflowPunct/>
              <w:autoSpaceDE/>
              <w:autoSpaceDN/>
              <w:adjustRightInd/>
              <w:spacing w:after="0"/>
              <w:contextualSpacing/>
              <w:textAlignment w:val="auto"/>
              <w:rPr>
                <w:rFonts w:eastAsia="Batang"/>
                <w:bCs/>
                <w:iCs/>
                <w:szCs w:val="24"/>
              </w:rPr>
            </w:pPr>
            <w:r w:rsidRPr="009755F6">
              <w:rPr>
                <w:rFonts w:eastAsia="Batang"/>
                <w:bCs/>
                <w:iCs/>
                <w:szCs w:val="24"/>
              </w:rPr>
              <w:t>where X can be up to 2, subject to UE capability.</w:t>
            </w:r>
          </w:p>
          <w:p w14:paraId="7BEE0679" w14:textId="77777777" w:rsidR="009755F6" w:rsidRPr="009755F6" w:rsidRDefault="009755F6" w:rsidP="009755F6">
            <w:pPr>
              <w:overflowPunct/>
              <w:autoSpaceDE/>
              <w:autoSpaceDN/>
              <w:snapToGrid w:val="0"/>
              <w:spacing w:after="0"/>
              <w:textAlignment w:val="auto"/>
              <w:rPr>
                <w:rFonts w:ascii="Times" w:eastAsia="Batang" w:hAnsi="Times"/>
                <w:b/>
                <w:bCs/>
                <w:highlight w:val="green"/>
                <w:lang w:eastAsia="zh-CN"/>
              </w:rPr>
            </w:pPr>
            <w:r w:rsidRPr="009755F6">
              <w:rPr>
                <w:rFonts w:ascii="Times" w:eastAsia="Batang" w:hAnsi="Times"/>
                <w:b/>
                <w:bCs/>
                <w:highlight w:val="green"/>
                <w:lang w:eastAsia="zh-CN"/>
              </w:rPr>
              <w:t>Agreement</w:t>
            </w:r>
          </w:p>
          <w:p w14:paraId="757B4B23" w14:textId="77777777" w:rsidR="009755F6" w:rsidRPr="009755F6" w:rsidRDefault="009755F6" w:rsidP="009755F6">
            <w:pPr>
              <w:numPr>
                <w:ilvl w:val="0"/>
                <w:numId w:val="11"/>
              </w:numPr>
              <w:overflowPunct/>
              <w:autoSpaceDE/>
              <w:autoSpaceDN/>
              <w:adjustRightInd/>
              <w:spacing w:after="0"/>
              <w:contextualSpacing/>
              <w:textAlignment w:val="auto"/>
              <w:rPr>
                <w:rFonts w:eastAsia="Batang"/>
                <w:iCs/>
                <w:szCs w:val="24"/>
                <w:lang w:eastAsia="zh-CN"/>
              </w:rPr>
            </w:pPr>
            <w:r w:rsidRPr="009755F6">
              <w:rPr>
                <w:rFonts w:eastAsia="Batang"/>
                <w:iCs/>
                <w:szCs w:val="24"/>
                <w:lang w:eastAsia="zh-CN"/>
              </w:rPr>
              <w:t>For codebook-based UL transmission by a 3TX UE, w</w:t>
            </w:r>
            <w:r w:rsidRPr="009755F6">
              <w:rPr>
                <w:iCs/>
                <w:szCs w:val="24"/>
                <w:lang w:eastAsia="zh-CN"/>
              </w:rPr>
              <w:t xml:space="preserve">hen 2 PTRS ports are configured by </w:t>
            </w:r>
            <w:proofErr w:type="spellStart"/>
            <w:r w:rsidRPr="009755F6">
              <w:rPr>
                <w:i/>
                <w:szCs w:val="24"/>
                <w:lang w:eastAsia="zh-CN"/>
              </w:rPr>
              <w:t>maxNrofPorts</w:t>
            </w:r>
            <w:proofErr w:type="spellEnd"/>
            <w:r w:rsidRPr="009755F6">
              <w:rPr>
                <w:iCs/>
                <w:szCs w:val="24"/>
                <w:lang w:eastAsia="zh-CN"/>
              </w:rPr>
              <w:t xml:space="preserve"> in </w:t>
            </w:r>
            <w:r w:rsidRPr="009755F6">
              <w:rPr>
                <w:i/>
                <w:szCs w:val="24"/>
                <w:lang w:eastAsia="zh-CN"/>
              </w:rPr>
              <w:t>PTRS-</w:t>
            </w:r>
            <w:proofErr w:type="spellStart"/>
            <w:r w:rsidRPr="009755F6">
              <w:rPr>
                <w:i/>
                <w:szCs w:val="24"/>
                <w:lang w:eastAsia="zh-CN"/>
              </w:rPr>
              <w:t>UplinkConfig</w:t>
            </w:r>
            <w:proofErr w:type="spellEnd"/>
            <w:r w:rsidRPr="009755F6">
              <w:rPr>
                <w:iCs/>
                <w:szCs w:val="24"/>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70"/>
              <w:gridCol w:w="3406"/>
            </w:tblGrid>
            <w:tr w:rsidR="009755F6" w:rsidRPr="009755F6" w14:paraId="24CA146F" w14:textId="77777777" w:rsidTr="00932BD3">
              <w:trPr>
                <w:trHeight w:val="84"/>
              </w:trPr>
              <w:tc>
                <w:tcPr>
                  <w:tcW w:w="1710" w:type="dxa"/>
                  <w:hideMark/>
                </w:tcPr>
                <w:p w14:paraId="15FE6F3C" w14:textId="77777777" w:rsidR="009755F6" w:rsidRPr="009755F6" w:rsidRDefault="009755F6" w:rsidP="009755F6">
                  <w:pPr>
                    <w:overflowPunct/>
                    <w:spacing w:after="0"/>
                    <w:ind w:left="360" w:hanging="360"/>
                    <w:contextualSpacing/>
                    <w:textAlignment w:val="auto"/>
                    <w:rPr>
                      <w:rFonts w:ascii="Times" w:hAnsi="Times" w:cs="Times"/>
                      <w:iCs/>
                      <w:color w:val="000000"/>
                      <w:kern w:val="2"/>
                      <w:lang w:val="en-US"/>
                    </w:rPr>
                  </w:pPr>
                  <w:r w:rsidRPr="009755F6">
                    <w:rPr>
                      <w:rFonts w:ascii="Times" w:hAnsi="Times" w:cs="Times"/>
                      <w:iCs/>
                      <w:color w:val="000000"/>
                      <w:kern w:val="2"/>
                      <w:lang w:val="en-US"/>
                    </w:rPr>
                    <w:t xml:space="preserve">Value of MSB </w:t>
                  </w:r>
                </w:p>
              </w:tc>
              <w:tc>
                <w:tcPr>
                  <w:tcW w:w="2810" w:type="dxa"/>
                  <w:hideMark/>
                </w:tcPr>
                <w:p w14:paraId="5CFE0B77" w14:textId="77777777" w:rsidR="009755F6" w:rsidRPr="009755F6" w:rsidRDefault="009755F6" w:rsidP="009755F6">
                  <w:pPr>
                    <w:overflowPunct/>
                    <w:spacing w:after="0"/>
                    <w:ind w:left="360" w:hanging="360"/>
                    <w:contextualSpacing/>
                    <w:textAlignment w:val="auto"/>
                    <w:rPr>
                      <w:rFonts w:ascii="Times" w:hAnsi="Times" w:cs="Times"/>
                      <w:iCs/>
                      <w:color w:val="000000"/>
                      <w:kern w:val="2"/>
                      <w:lang w:val="en-US"/>
                    </w:rPr>
                  </w:pPr>
                  <w:r w:rsidRPr="009755F6">
                    <w:rPr>
                      <w:rFonts w:ascii="Times" w:hAnsi="Times" w:cs="Times"/>
                      <w:iCs/>
                      <w:color w:val="000000"/>
                      <w:kern w:val="2"/>
                      <w:lang w:val="en-US"/>
                    </w:rPr>
                    <w:t xml:space="preserve">DMRS port </w:t>
                  </w:r>
                </w:p>
              </w:tc>
              <w:tc>
                <w:tcPr>
                  <w:tcW w:w="0" w:type="auto"/>
                  <w:hideMark/>
                </w:tcPr>
                <w:p w14:paraId="190AB6B0" w14:textId="77777777" w:rsidR="009755F6" w:rsidRPr="009755F6" w:rsidRDefault="009755F6" w:rsidP="009755F6">
                  <w:pPr>
                    <w:overflowPunct/>
                    <w:spacing w:after="0"/>
                    <w:ind w:left="360" w:hanging="360"/>
                    <w:contextualSpacing/>
                    <w:textAlignment w:val="auto"/>
                    <w:rPr>
                      <w:rFonts w:ascii="Times" w:hAnsi="Times" w:cs="Times"/>
                      <w:iCs/>
                      <w:strike/>
                      <w:color w:val="000000"/>
                      <w:kern w:val="2"/>
                      <w:lang w:val="en-US"/>
                    </w:rPr>
                  </w:pPr>
                  <w:r w:rsidRPr="009755F6">
                    <w:rPr>
                      <w:rFonts w:ascii="Times" w:hAnsi="Times" w:cs="Times"/>
                      <w:iCs/>
                      <w:strike/>
                      <w:color w:val="000000"/>
                      <w:kern w:val="2"/>
                      <w:lang w:val="en-US"/>
                    </w:rPr>
                    <w:t xml:space="preserve">Value of LSB </w:t>
                  </w:r>
                </w:p>
              </w:tc>
              <w:tc>
                <w:tcPr>
                  <w:tcW w:w="0" w:type="auto"/>
                  <w:hideMark/>
                </w:tcPr>
                <w:p w14:paraId="4B0F4B57" w14:textId="77777777" w:rsidR="009755F6" w:rsidRPr="009755F6" w:rsidRDefault="009755F6" w:rsidP="009755F6">
                  <w:pPr>
                    <w:overflowPunct/>
                    <w:spacing w:after="0"/>
                    <w:ind w:left="360" w:hanging="360"/>
                    <w:contextualSpacing/>
                    <w:textAlignment w:val="auto"/>
                    <w:rPr>
                      <w:rFonts w:ascii="Times" w:hAnsi="Times" w:cs="Times"/>
                      <w:iCs/>
                      <w:strike/>
                      <w:color w:val="000000"/>
                      <w:kern w:val="2"/>
                      <w:lang w:val="en-US"/>
                    </w:rPr>
                  </w:pPr>
                  <w:r w:rsidRPr="009755F6">
                    <w:rPr>
                      <w:rFonts w:ascii="Times" w:hAnsi="Times" w:cs="Times"/>
                      <w:iCs/>
                      <w:strike/>
                      <w:color w:val="000000"/>
                      <w:kern w:val="2"/>
                      <w:lang w:val="en-US"/>
                    </w:rPr>
                    <w:t xml:space="preserve">DMRS port </w:t>
                  </w:r>
                </w:p>
              </w:tc>
            </w:tr>
            <w:tr w:rsidR="009755F6" w:rsidRPr="009755F6" w14:paraId="331F84D2" w14:textId="77777777" w:rsidTr="00932BD3">
              <w:trPr>
                <w:trHeight w:val="195"/>
              </w:trPr>
              <w:tc>
                <w:tcPr>
                  <w:tcW w:w="1710" w:type="dxa"/>
                  <w:hideMark/>
                </w:tcPr>
                <w:p w14:paraId="777EB944" w14:textId="77777777" w:rsidR="009755F6" w:rsidRPr="009755F6" w:rsidRDefault="009755F6" w:rsidP="009755F6">
                  <w:pPr>
                    <w:overflowPunct/>
                    <w:spacing w:after="0"/>
                    <w:ind w:left="360" w:hanging="360"/>
                    <w:contextualSpacing/>
                    <w:textAlignment w:val="auto"/>
                    <w:rPr>
                      <w:rFonts w:ascii="Times" w:hAnsi="Times" w:cs="Times"/>
                      <w:iCs/>
                      <w:color w:val="000000"/>
                      <w:kern w:val="2"/>
                      <w:lang w:val="en-US"/>
                    </w:rPr>
                  </w:pPr>
                  <w:r w:rsidRPr="009755F6">
                    <w:rPr>
                      <w:rFonts w:ascii="Times" w:hAnsi="Times" w:cs="Times"/>
                      <w:iCs/>
                      <w:color w:val="000000"/>
                      <w:kern w:val="2"/>
                      <w:lang w:val="en-US"/>
                    </w:rPr>
                    <w:t xml:space="preserve">0 </w:t>
                  </w:r>
                </w:p>
              </w:tc>
              <w:tc>
                <w:tcPr>
                  <w:tcW w:w="2810" w:type="dxa"/>
                  <w:hideMark/>
                </w:tcPr>
                <w:p w14:paraId="539668D4" w14:textId="77777777" w:rsidR="009755F6" w:rsidRPr="009755F6" w:rsidRDefault="009755F6" w:rsidP="009755F6">
                  <w:pPr>
                    <w:overflowPunct/>
                    <w:spacing w:after="0"/>
                    <w:ind w:left="360" w:hanging="360"/>
                    <w:contextualSpacing/>
                    <w:textAlignment w:val="auto"/>
                    <w:rPr>
                      <w:rFonts w:ascii="Times" w:hAnsi="Times" w:cs="Times"/>
                      <w:iCs/>
                      <w:color w:val="000000"/>
                      <w:kern w:val="2"/>
                      <w:lang w:val="en-US"/>
                    </w:rPr>
                  </w:pPr>
                  <w:r w:rsidRPr="009755F6">
                    <w:rPr>
                      <w:rFonts w:ascii="Times" w:hAnsi="Times" w:cs="Times"/>
                      <w:iCs/>
                      <w:color w:val="000000"/>
                      <w:kern w:val="2"/>
                      <w:lang w:val="en-US"/>
                    </w:rPr>
                    <w:t xml:space="preserve">1st DMRS </w:t>
                  </w:r>
                  <w:r w:rsidRPr="009755F6">
                    <w:rPr>
                      <w:rFonts w:ascii="Times" w:hAnsi="Times" w:cs="Times"/>
                      <w:iCs/>
                      <w:color w:val="FF0000"/>
                      <w:kern w:val="2"/>
                      <w:lang w:val="en-US"/>
                    </w:rPr>
                    <w:t xml:space="preserve">port which shares PTRS port 0 </w:t>
                  </w:r>
                </w:p>
              </w:tc>
              <w:tc>
                <w:tcPr>
                  <w:tcW w:w="0" w:type="auto"/>
                  <w:hideMark/>
                </w:tcPr>
                <w:p w14:paraId="4C40620F" w14:textId="77777777" w:rsidR="009755F6" w:rsidRPr="009755F6" w:rsidRDefault="009755F6" w:rsidP="009755F6">
                  <w:pPr>
                    <w:overflowPunct/>
                    <w:spacing w:after="0"/>
                    <w:ind w:left="360" w:hanging="360"/>
                    <w:contextualSpacing/>
                    <w:textAlignment w:val="auto"/>
                    <w:rPr>
                      <w:rFonts w:ascii="Times" w:hAnsi="Times" w:cs="Times"/>
                      <w:iCs/>
                      <w:strike/>
                      <w:color w:val="000000"/>
                      <w:kern w:val="2"/>
                      <w:lang w:val="en-US"/>
                    </w:rPr>
                  </w:pPr>
                  <w:r w:rsidRPr="009755F6">
                    <w:rPr>
                      <w:rFonts w:ascii="Times" w:hAnsi="Times" w:cs="Times"/>
                      <w:iCs/>
                      <w:strike/>
                      <w:color w:val="000000"/>
                      <w:kern w:val="2"/>
                      <w:lang w:val="en-US"/>
                    </w:rPr>
                    <w:t xml:space="preserve">0 </w:t>
                  </w:r>
                </w:p>
              </w:tc>
              <w:tc>
                <w:tcPr>
                  <w:tcW w:w="0" w:type="auto"/>
                  <w:hideMark/>
                </w:tcPr>
                <w:p w14:paraId="5CFEB981" w14:textId="77777777" w:rsidR="009755F6" w:rsidRPr="009755F6" w:rsidRDefault="009755F6" w:rsidP="009755F6">
                  <w:pPr>
                    <w:overflowPunct/>
                    <w:spacing w:after="0"/>
                    <w:ind w:left="360" w:hanging="360"/>
                    <w:contextualSpacing/>
                    <w:textAlignment w:val="auto"/>
                    <w:rPr>
                      <w:rFonts w:ascii="Times" w:hAnsi="Times" w:cs="Times"/>
                      <w:iCs/>
                      <w:strike/>
                      <w:color w:val="000000"/>
                      <w:kern w:val="2"/>
                      <w:lang w:val="en-US"/>
                    </w:rPr>
                  </w:pPr>
                  <w:r w:rsidRPr="009755F6">
                    <w:rPr>
                      <w:rFonts w:ascii="Times" w:hAnsi="Times" w:cs="Times"/>
                      <w:iCs/>
                      <w:strike/>
                      <w:color w:val="000000"/>
                      <w:kern w:val="2"/>
                      <w:lang w:val="en-US"/>
                    </w:rPr>
                    <w:t xml:space="preserve">1st DMRS port which shares PTRS port 1 </w:t>
                  </w:r>
                </w:p>
              </w:tc>
            </w:tr>
            <w:tr w:rsidR="009755F6" w:rsidRPr="009755F6" w14:paraId="3790B709" w14:textId="77777777" w:rsidTr="00932BD3">
              <w:trPr>
                <w:trHeight w:val="195"/>
              </w:trPr>
              <w:tc>
                <w:tcPr>
                  <w:tcW w:w="1710" w:type="dxa"/>
                  <w:hideMark/>
                </w:tcPr>
                <w:p w14:paraId="5B3748E6" w14:textId="77777777" w:rsidR="009755F6" w:rsidRPr="009755F6" w:rsidRDefault="009755F6" w:rsidP="009755F6">
                  <w:pPr>
                    <w:overflowPunct/>
                    <w:spacing w:after="0"/>
                    <w:ind w:left="360" w:hanging="360"/>
                    <w:contextualSpacing/>
                    <w:textAlignment w:val="auto"/>
                    <w:rPr>
                      <w:rFonts w:ascii="Times" w:hAnsi="Times" w:cs="Times"/>
                      <w:iCs/>
                      <w:color w:val="000000"/>
                      <w:kern w:val="2"/>
                      <w:lang w:val="en-US"/>
                    </w:rPr>
                  </w:pPr>
                  <w:r w:rsidRPr="009755F6">
                    <w:rPr>
                      <w:rFonts w:ascii="Times" w:hAnsi="Times" w:cs="Times"/>
                      <w:iCs/>
                      <w:color w:val="000000"/>
                      <w:kern w:val="2"/>
                      <w:lang w:val="en-US"/>
                    </w:rPr>
                    <w:t xml:space="preserve">1 </w:t>
                  </w:r>
                </w:p>
              </w:tc>
              <w:tc>
                <w:tcPr>
                  <w:tcW w:w="2810" w:type="dxa"/>
                  <w:hideMark/>
                </w:tcPr>
                <w:p w14:paraId="72F48CDF" w14:textId="77777777" w:rsidR="009755F6" w:rsidRPr="009755F6" w:rsidRDefault="009755F6" w:rsidP="009755F6">
                  <w:pPr>
                    <w:overflowPunct/>
                    <w:spacing w:after="0"/>
                    <w:ind w:left="360" w:hanging="360"/>
                    <w:contextualSpacing/>
                    <w:textAlignment w:val="auto"/>
                    <w:rPr>
                      <w:rFonts w:ascii="Times" w:hAnsi="Times" w:cs="Times"/>
                      <w:iCs/>
                      <w:color w:val="000000"/>
                      <w:kern w:val="2"/>
                      <w:lang w:val="en-US"/>
                    </w:rPr>
                  </w:pPr>
                  <w:r w:rsidRPr="009755F6">
                    <w:rPr>
                      <w:rFonts w:ascii="Times" w:hAnsi="Times" w:cs="Times"/>
                      <w:iCs/>
                      <w:color w:val="000000"/>
                      <w:kern w:val="2"/>
                      <w:lang w:val="en-US"/>
                    </w:rPr>
                    <w:t xml:space="preserve">2nd DMRS </w:t>
                  </w:r>
                  <w:r w:rsidRPr="009755F6">
                    <w:rPr>
                      <w:rFonts w:ascii="Times" w:hAnsi="Times" w:cs="Times"/>
                      <w:iCs/>
                      <w:color w:val="FF0000"/>
                      <w:kern w:val="2"/>
                      <w:lang w:val="en-US"/>
                    </w:rPr>
                    <w:t xml:space="preserve">port which shares PTRS port 0 </w:t>
                  </w:r>
                </w:p>
              </w:tc>
              <w:tc>
                <w:tcPr>
                  <w:tcW w:w="0" w:type="auto"/>
                  <w:hideMark/>
                </w:tcPr>
                <w:p w14:paraId="2ACD47BD" w14:textId="77777777" w:rsidR="009755F6" w:rsidRPr="009755F6" w:rsidRDefault="009755F6" w:rsidP="009755F6">
                  <w:pPr>
                    <w:overflowPunct/>
                    <w:spacing w:after="0"/>
                    <w:ind w:left="360" w:hanging="360"/>
                    <w:contextualSpacing/>
                    <w:textAlignment w:val="auto"/>
                    <w:rPr>
                      <w:rFonts w:ascii="Times" w:hAnsi="Times" w:cs="Times"/>
                      <w:iCs/>
                      <w:strike/>
                      <w:color w:val="000000"/>
                      <w:kern w:val="2"/>
                      <w:lang w:val="en-US"/>
                    </w:rPr>
                  </w:pPr>
                  <w:r w:rsidRPr="009755F6">
                    <w:rPr>
                      <w:rFonts w:ascii="Times" w:hAnsi="Times" w:cs="Times"/>
                      <w:iCs/>
                      <w:strike/>
                      <w:color w:val="000000"/>
                      <w:kern w:val="2"/>
                      <w:lang w:val="en-US"/>
                    </w:rPr>
                    <w:t xml:space="preserve">1 </w:t>
                  </w:r>
                </w:p>
              </w:tc>
              <w:tc>
                <w:tcPr>
                  <w:tcW w:w="0" w:type="auto"/>
                  <w:hideMark/>
                </w:tcPr>
                <w:p w14:paraId="2045F9E6" w14:textId="77777777" w:rsidR="009755F6" w:rsidRPr="009755F6" w:rsidRDefault="009755F6" w:rsidP="009755F6">
                  <w:pPr>
                    <w:overflowPunct/>
                    <w:spacing w:after="0"/>
                    <w:ind w:left="360" w:hanging="360"/>
                    <w:contextualSpacing/>
                    <w:textAlignment w:val="auto"/>
                    <w:rPr>
                      <w:rFonts w:ascii="Times" w:hAnsi="Times" w:cs="Times"/>
                      <w:iCs/>
                      <w:strike/>
                      <w:color w:val="000000"/>
                      <w:kern w:val="2"/>
                      <w:lang w:val="en-US"/>
                    </w:rPr>
                  </w:pPr>
                  <w:r w:rsidRPr="009755F6">
                    <w:rPr>
                      <w:rFonts w:ascii="Times" w:hAnsi="Times" w:cs="Times"/>
                      <w:iCs/>
                      <w:strike/>
                      <w:color w:val="000000"/>
                      <w:kern w:val="2"/>
                      <w:lang w:val="en-US"/>
                    </w:rPr>
                    <w:t>2nd DMRS port which shares PTRS port 1</w:t>
                  </w:r>
                </w:p>
              </w:tc>
            </w:tr>
          </w:tbl>
          <w:p w14:paraId="45CA9CE0" w14:textId="77777777" w:rsidR="009755F6" w:rsidRPr="009755F6" w:rsidRDefault="009755F6" w:rsidP="009755F6">
            <w:pPr>
              <w:numPr>
                <w:ilvl w:val="0"/>
                <w:numId w:val="11"/>
              </w:numPr>
              <w:overflowPunct/>
              <w:autoSpaceDE/>
              <w:autoSpaceDN/>
              <w:adjustRightInd/>
              <w:spacing w:after="0"/>
              <w:contextualSpacing/>
              <w:textAlignment w:val="auto"/>
              <w:rPr>
                <w:rFonts w:eastAsia="Batang"/>
                <w:iCs/>
                <w:szCs w:val="24"/>
                <w:lang w:eastAsia="x-none"/>
              </w:rPr>
            </w:pPr>
            <w:r w:rsidRPr="009755F6">
              <w:rPr>
                <w:rFonts w:eastAsia="Batang"/>
                <w:iCs/>
                <w:szCs w:val="24"/>
                <w:lang w:eastAsia="x-none"/>
              </w:rPr>
              <w:t>Note: PUSCH antenna port 1000 and 1002 in indicated TPMI(s) share PT_RS port 0, and PUSCH antenna port 1001 is associated with PT_RS port 1</w:t>
            </w:r>
          </w:p>
          <w:p w14:paraId="08F11798" w14:textId="77777777" w:rsidR="009755F6" w:rsidRPr="009755F6" w:rsidRDefault="009755F6" w:rsidP="009755F6">
            <w:pPr>
              <w:numPr>
                <w:ilvl w:val="0"/>
                <w:numId w:val="11"/>
              </w:numPr>
              <w:overflowPunct/>
              <w:autoSpaceDE/>
              <w:autoSpaceDN/>
              <w:adjustRightInd/>
              <w:spacing w:after="0"/>
              <w:contextualSpacing/>
              <w:textAlignment w:val="auto"/>
              <w:rPr>
                <w:rFonts w:eastAsia="Malgun Gothic"/>
                <w:iCs/>
                <w:szCs w:val="24"/>
                <w:lang w:eastAsia="ko-KR"/>
              </w:rPr>
            </w:pPr>
            <w:r w:rsidRPr="009755F6">
              <w:rPr>
                <w:rFonts w:eastAsia="Malgun Gothic"/>
                <w:iCs/>
                <w:szCs w:val="24"/>
                <w:lang w:eastAsia="ko-KR"/>
              </w:rPr>
              <w:t>Number of bits used for the indication</w:t>
            </w:r>
          </w:p>
          <w:p w14:paraId="2422CA02" w14:textId="77777777" w:rsidR="009755F6" w:rsidRPr="009755F6" w:rsidRDefault="009755F6" w:rsidP="009755F6">
            <w:pPr>
              <w:numPr>
                <w:ilvl w:val="1"/>
                <w:numId w:val="11"/>
              </w:numPr>
              <w:overflowPunct/>
              <w:autoSpaceDE/>
              <w:autoSpaceDN/>
              <w:adjustRightInd/>
              <w:spacing w:after="0"/>
              <w:ind w:left="1160" w:hanging="360"/>
              <w:contextualSpacing/>
              <w:textAlignment w:val="auto"/>
              <w:rPr>
                <w:rFonts w:eastAsia="Times New Roman"/>
                <w:iCs/>
                <w:szCs w:val="24"/>
                <w:lang w:eastAsia="x-none"/>
              </w:rPr>
            </w:pPr>
            <w:r w:rsidRPr="009755F6">
              <w:rPr>
                <w:rFonts w:eastAsia="Times New Roman"/>
                <w:iCs/>
                <w:szCs w:val="24"/>
                <w:lang w:eastAsia="x-none"/>
              </w:rPr>
              <w:t>1 bit</w:t>
            </w:r>
          </w:p>
          <w:p w14:paraId="59FC2574" w14:textId="77777777" w:rsidR="009755F6" w:rsidRPr="009755F6" w:rsidRDefault="009755F6" w:rsidP="009755F6">
            <w:pPr>
              <w:overflowPunct/>
              <w:autoSpaceDE/>
              <w:autoSpaceDN/>
              <w:adjustRightInd/>
              <w:spacing w:after="0"/>
              <w:contextualSpacing/>
              <w:textAlignment w:val="auto"/>
              <w:rPr>
                <w:rFonts w:eastAsia="Batang"/>
                <w:b/>
                <w:bCs/>
                <w:iCs/>
                <w:szCs w:val="24"/>
                <w:highlight w:val="green"/>
                <w:lang w:eastAsia="zh-CN"/>
              </w:rPr>
            </w:pPr>
            <w:r w:rsidRPr="009755F6">
              <w:rPr>
                <w:rFonts w:eastAsia="Batang"/>
                <w:b/>
                <w:bCs/>
                <w:iCs/>
                <w:szCs w:val="24"/>
                <w:highlight w:val="green"/>
                <w:lang w:eastAsia="zh-CN"/>
              </w:rPr>
              <w:t>Agreement</w:t>
            </w:r>
          </w:p>
          <w:p w14:paraId="3935BD64" w14:textId="77777777" w:rsidR="009755F6" w:rsidRPr="009755F6" w:rsidRDefault="009755F6" w:rsidP="009755F6">
            <w:pPr>
              <w:overflowPunct/>
              <w:autoSpaceDE/>
              <w:autoSpaceDN/>
              <w:adjustRightInd/>
              <w:spacing w:after="0"/>
              <w:contextualSpacing/>
              <w:textAlignment w:val="auto"/>
              <w:rPr>
                <w:rFonts w:eastAsia="Batang"/>
                <w:iCs/>
                <w:szCs w:val="24"/>
              </w:rPr>
            </w:pPr>
            <w:r w:rsidRPr="009755F6">
              <w:rPr>
                <w:rFonts w:eastAsia="Malgun Gothic"/>
                <w:iCs/>
                <w:szCs w:val="24"/>
              </w:rPr>
              <w:t>For a 3TX UE, to support 3-port SRS transmission with reusing a 4-port SRS resource,</w:t>
            </w:r>
            <w:r w:rsidRPr="009755F6">
              <w:rPr>
                <w:rFonts w:eastAsia="Batang"/>
                <w:iCs/>
                <w:szCs w:val="24"/>
              </w:rPr>
              <w:t xml:space="preserve"> support the following for muting one of the ports of the configured 4-port SRS resource,</w:t>
            </w:r>
          </w:p>
          <w:p w14:paraId="5DAF6E88" w14:textId="77777777" w:rsidR="009755F6" w:rsidRPr="009755F6" w:rsidRDefault="009755F6" w:rsidP="009755F6">
            <w:pPr>
              <w:numPr>
                <w:ilvl w:val="0"/>
                <w:numId w:val="11"/>
              </w:numPr>
              <w:overflowPunct/>
              <w:autoSpaceDE/>
              <w:autoSpaceDN/>
              <w:adjustRightInd/>
              <w:spacing w:after="0"/>
              <w:contextualSpacing/>
              <w:textAlignment w:val="auto"/>
              <w:rPr>
                <w:rFonts w:ascii="Times" w:eastAsia="Batang" w:hAnsi="Times"/>
                <w:iCs/>
                <w:szCs w:val="24"/>
                <w:lang w:eastAsia="x-none"/>
              </w:rPr>
            </w:pPr>
            <w:r w:rsidRPr="009755F6">
              <w:rPr>
                <w:rFonts w:ascii="Times" w:eastAsia="Batang" w:hAnsi="Times"/>
                <w:iCs/>
                <w:szCs w:val="24"/>
                <w:lang w:eastAsia="x-none"/>
              </w:rPr>
              <w:t>Option 3: Always a same port is muted, e.g., the 4</w:t>
            </w:r>
            <w:r w:rsidRPr="009755F6">
              <w:rPr>
                <w:rFonts w:ascii="Times" w:eastAsia="Batang" w:hAnsi="Times"/>
                <w:iCs/>
                <w:szCs w:val="24"/>
                <w:vertAlign w:val="superscript"/>
                <w:lang w:eastAsia="x-none"/>
              </w:rPr>
              <w:t>th</w:t>
            </w:r>
            <w:r w:rsidRPr="009755F6">
              <w:rPr>
                <w:rFonts w:ascii="Times" w:eastAsia="Batang" w:hAnsi="Times"/>
                <w:iCs/>
                <w:szCs w:val="24"/>
                <w:lang w:eastAsia="x-none"/>
              </w:rPr>
              <w:t xml:space="preserve"> port</w:t>
            </w:r>
          </w:p>
          <w:p w14:paraId="0C8750E9" w14:textId="77777777" w:rsidR="009755F6" w:rsidRPr="009755F6" w:rsidRDefault="009755F6" w:rsidP="009755F6">
            <w:pPr>
              <w:overflowPunct/>
              <w:autoSpaceDE/>
              <w:autoSpaceDN/>
              <w:adjustRightInd/>
              <w:spacing w:after="0"/>
              <w:contextualSpacing/>
              <w:textAlignment w:val="auto"/>
              <w:rPr>
                <w:rFonts w:eastAsia="Batang"/>
                <w:b/>
                <w:bCs/>
                <w:iCs/>
                <w:szCs w:val="24"/>
                <w:highlight w:val="green"/>
                <w:lang w:eastAsia="zh-CN"/>
              </w:rPr>
            </w:pPr>
            <w:r w:rsidRPr="009755F6">
              <w:rPr>
                <w:rFonts w:eastAsia="Batang"/>
                <w:b/>
                <w:bCs/>
                <w:iCs/>
                <w:szCs w:val="24"/>
                <w:highlight w:val="green"/>
                <w:lang w:eastAsia="zh-CN"/>
              </w:rPr>
              <w:t>Agreement</w:t>
            </w:r>
          </w:p>
          <w:p w14:paraId="3E37C26D" w14:textId="77777777" w:rsidR="009755F6" w:rsidRPr="009755F6" w:rsidRDefault="009755F6" w:rsidP="009755F6">
            <w:pPr>
              <w:overflowPunct/>
              <w:autoSpaceDE/>
              <w:autoSpaceDN/>
              <w:adjustRightInd/>
              <w:spacing w:after="0"/>
              <w:contextualSpacing/>
              <w:textAlignment w:val="auto"/>
              <w:rPr>
                <w:rFonts w:eastAsia="Malgun Gothic"/>
                <w:iCs/>
                <w:szCs w:val="24"/>
              </w:rPr>
            </w:pPr>
            <w:r w:rsidRPr="009755F6">
              <w:rPr>
                <w:rFonts w:eastAsia="Malgun Gothic"/>
                <w:iCs/>
                <w:szCs w:val="24"/>
              </w:rPr>
              <w:t>For a 3TX UE, to support 3-port SRS transmission with reusing a 4-port SRS resource, UE splits a linear SRS power equally across the 3 unmuted antenna ports of the 4-port SRS resource.</w:t>
            </w:r>
          </w:p>
          <w:p w14:paraId="0BC43E96" w14:textId="77777777" w:rsidR="009755F6" w:rsidRPr="009755F6" w:rsidRDefault="009755F6" w:rsidP="009755F6">
            <w:pPr>
              <w:overflowPunct/>
              <w:autoSpaceDE/>
              <w:autoSpaceDN/>
              <w:adjustRightInd/>
              <w:spacing w:after="0"/>
              <w:contextualSpacing/>
              <w:textAlignment w:val="auto"/>
              <w:rPr>
                <w:rFonts w:eastAsia="Batang"/>
                <w:b/>
                <w:bCs/>
                <w:iCs/>
                <w:szCs w:val="24"/>
                <w:highlight w:val="green"/>
                <w:lang w:eastAsia="zh-CN"/>
              </w:rPr>
            </w:pPr>
            <w:r w:rsidRPr="009755F6">
              <w:rPr>
                <w:rFonts w:eastAsia="Batang"/>
                <w:b/>
                <w:bCs/>
                <w:iCs/>
                <w:szCs w:val="24"/>
                <w:highlight w:val="green"/>
                <w:lang w:eastAsia="zh-CN"/>
              </w:rPr>
              <w:t>Agreement</w:t>
            </w:r>
          </w:p>
          <w:p w14:paraId="02A1C129" w14:textId="77777777" w:rsidR="009755F6" w:rsidRPr="009755F6" w:rsidRDefault="009755F6" w:rsidP="009755F6">
            <w:pPr>
              <w:overflowPunct/>
              <w:autoSpaceDE/>
              <w:autoSpaceDN/>
              <w:adjustRightInd/>
              <w:spacing w:after="0"/>
              <w:contextualSpacing/>
              <w:textAlignment w:val="auto"/>
              <w:rPr>
                <w:rFonts w:eastAsia="Malgun Gothic"/>
                <w:iCs/>
                <w:szCs w:val="24"/>
              </w:rPr>
            </w:pPr>
            <w:r w:rsidRPr="009755F6">
              <w:rPr>
                <w:rFonts w:eastAsia="Malgun Gothic"/>
                <w:iCs/>
                <w:szCs w:val="24"/>
              </w:rPr>
              <w:lastRenderedPageBreak/>
              <w:t>For 3-port codebook-based PUSCH transmission for a 3TX UE, scale factor s should be the ratio of the number of antenna ports with a non-zero PUSCH transmission power to 3 (except for full-power Mode 0).</w:t>
            </w:r>
          </w:p>
          <w:p w14:paraId="127BEC02" w14:textId="77777777" w:rsidR="009755F6" w:rsidRPr="009755F6" w:rsidRDefault="009755F6" w:rsidP="009755F6">
            <w:pPr>
              <w:numPr>
                <w:ilvl w:val="0"/>
                <w:numId w:val="11"/>
              </w:numPr>
              <w:overflowPunct/>
              <w:autoSpaceDE/>
              <w:autoSpaceDN/>
              <w:adjustRightInd/>
              <w:spacing w:after="0"/>
              <w:contextualSpacing/>
              <w:textAlignment w:val="auto"/>
              <w:rPr>
                <w:rFonts w:eastAsia="Malgun Gothic"/>
                <w:iCs/>
                <w:szCs w:val="24"/>
              </w:rPr>
            </w:pPr>
            <w:r w:rsidRPr="009755F6">
              <w:rPr>
                <w:rFonts w:eastAsia="Malgun Gothic"/>
                <w:iCs/>
                <w:szCs w:val="24"/>
              </w:rPr>
              <w:t>FFS: Whether specification needs to be updated to reflect the above</w:t>
            </w:r>
          </w:p>
          <w:p w14:paraId="5C88ADB7" w14:textId="77777777" w:rsidR="009755F6" w:rsidRPr="009755F6" w:rsidRDefault="009755F6" w:rsidP="009755F6">
            <w:pPr>
              <w:overflowPunct/>
              <w:autoSpaceDE/>
              <w:autoSpaceDN/>
              <w:adjustRightInd/>
              <w:spacing w:after="0"/>
              <w:contextualSpacing/>
              <w:textAlignment w:val="auto"/>
              <w:rPr>
                <w:rFonts w:eastAsia="Batang"/>
                <w:b/>
                <w:bCs/>
                <w:iCs/>
                <w:szCs w:val="24"/>
                <w:highlight w:val="green"/>
                <w:lang w:eastAsia="zh-CN"/>
              </w:rPr>
            </w:pPr>
            <w:r w:rsidRPr="009755F6">
              <w:rPr>
                <w:rFonts w:eastAsia="Batang"/>
                <w:b/>
                <w:bCs/>
                <w:iCs/>
                <w:szCs w:val="24"/>
                <w:highlight w:val="green"/>
                <w:lang w:eastAsia="zh-CN"/>
              </w:rPr>
              <w:t>Agreement</w:t>
            </w:r>
          </w:p>
          <w:p w14:paraId="027D24A5" w14:textId="77777777" w:rsidR="009755F6" w:rsidRPr="009755F6" w:rsidRDefault="009755F6" w:rsidP="009755F6">
            <w:pPr>
              <w:overflowPunct/>
              <w:autoSpaceDE/>
              <w:autoSpaceDN/>
              <w:adjustRightInd/>
              <w:spacing w:after="0"/>
              <w:contextualSpacing/>
              <w:textAlignment w:val="auto"/>
              <w:rPr>
                <w:szCs w:val="24"/>
                <w:lang w:eastAsia="zh-CN"/>
              </w:rPr>
            </w:pPr>
            <w:r w:rsidRPr="009755F6">
              <w:rPr>
                <w:rFonts w:eastAsia="Batang"/>
                <w:szCs w:val="24"/>
                <w:lang w:eastAsia="zh-CN"/>
              </w:rPr>
              <w:t xml:space="preserve">For codebook-based UL transmission by a 3TX UE, </w:t>
            </w:r>
            <w:r w:rsidRPr="009755F6">
              <w:rPr>
                <w:szCs w:val="24"/>
                <w:lang w:eastAsia="zh-CN"/>
              </w:rPr>
              <w:t xml:space="preserve">when 1 PTRS port is configured by </w:t>
            </w:r>
            <w:proofErr w:type="spellStart"/>
            <w:r w:rsidRPr="009755F6">
              <w:rPr>
                <w:i/>
                <w:iCs/>
                <w:szCs w:val="24"/>
                <w:lang w:eastAsia="zh-CN"/>
              </w:rPr>
              <w:t>maxNrofPorts</w:t>
            </w:r>
            <w:proofErr w:type="spellEnd"/>
            <w:r w:rsidRPr="009755F6">
              <w:rPr>
                <w:szCs w:val="24"/>
                <w:lang w:eastAsia="zh-CN"/>
              </w:rPr>
              <w:t xml:space="preserve"> in </w:t>
            </w:r>
            <w:r w:rsidRPr="009755F6">
              <w:rPr>
                <w:i/>
                <w:iCs/>
                <w:szCs w:val="24"/>
                <w:lang w:eastAsia="zh-CN"/>
              </w:rPr>
              <w:t>PTRS-</w:t>
            </w:r>
            <w:proofErr w:type="spellStart"/>
            <w:r w:rsidRPr="009755F6">
              <w:rPr>
                <w:i/>
                <w:iCs/>
                <w:szCs w:val="24"/>
                <w:lang w:eastAsia="zh-CN"/>
              </w:rPr>
              <w:t>UplinkConfig</w:t>
            </w:r>
            <w:proofErr w:type="spellEnd"/>
            <w:r w:rsidRPr="009755F6">
              <w:rPr>
                <w:szCs w:val="24"/>
                <w:lang w:eastAsia="zh-CN"/>
              </w:rPr>
              <w:t>, PTRS-DMRS association indication is as follows:</w:t>
            </w:r>
          </w:p>
          <w:p w14:paraId="15F37548" w14:textId="77777777" w:rsidR="009755F6" w:rsidRPr="009755F6" w:rsidRDefault="009755F6" w:rsidP="009755F6">
            <w:pPr>
              <w:numPr>
                <w:ilvl w:val="0"/>
                <w:numId w:val="11"/>
              </w:numPr>
              <w:overflowPunct/>
              <w:autoSpaceDE/>
              <w:autoSpaceDN/>
              <w:adjustRightInd/>
              <w:spacing w:after="0"/>
              <w:contextualSpacing/>
              <w:textAlignment w:val="auto"/>
              <w:rPr>
                <w:rFonts w:ascii="Times" w:hAnsi="Times"/>
                <w:b/>
                <w:bCs/>
                <w:szCs w:val="24"/>
                <w:lang w:eastAsia="zh-CN"/>
              </w:rPr>
            </w:pPr>
            <w:r w:rsidRPr="009755F6">
              <w:rPr>
                <w:rFonts w:ascii="Times" w:hAnsi="Times"/>
                <w:b/>
                <w:bCs/>
                <w:szCs w:val="24"/>
                <w:lang w:eastAsia="zh-CN"/>
              </w:rPr>
              <w:t xml:space="preserve">Alt2: </w:t>
            </w:r>
            <w:r w:rsidRPr="009755F6">
              <w:rPr>
                <w:rFonts w:ascii="Times" w:hAnsi="Times"/>
                <w:szCs w:val="24"/>
                <w:lang w:eastAsia="zh-CN"/>
              </w:rPr>
              <w:t>2-bit indication</w:t>
            </w:r>
          </w:p>
          <w:p w14:paraId="37E70C7F"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 xml:space="preserve">PTRS-DMRS association when 1 PT-RS port is </w:t>
            </w:r>
            <w:proofErr w:type="gramStart"/>
            <w:r w:rsidRPr="009755F6">
              <w:rPr>
                <w:rFonts w:ascii="Times" w:hAnsi="Times" w:cs="Times"/>
                <w:kern w:val="2"/>
                <w:lang w:val="en-US" w:eastAsia="zh-CN"/>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9755F6" w:rsidRPr="009755F6" w14:paraId="7CBBB6B5" w14:textId="77777777" w:rsidTr="00932BD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5D73D9A"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D631224"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DMRS port</w:t>
                  </w:r>
                </w:p>
              </w:tc>
            </w:tr>
            <w:tr w:rsidR="009755F6" w:rsidRPr="009755F6" w14:paraId="77137EC9" w14:textId="77777777" w:rsidTr="00932BD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85D3078"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A194908"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1</w:t>
                  </w:r>
                  <w:r w:rsidRPr="009755F6">
                    <w:rPr>
                      <w:rFonts w:ascii="Times" w:hAnsi="Times" w:cs="Times"/>
                      <w:kern w:val="2"/>
                      <w:vertAlign w:val="superscript"/>
                      <w:lang w:val="en-US" w:eastAsia="zh-CN"/>
                    </w:rPr>
                    <w:t>st</w:t>
                  </w:r>
                  <w:r w:rsidRPr="009755F6">
                    <w:rPr>
                      <w:rFonts w:ascii="Times" w:hAnsi="Times" w:cs="Times"/>
                      <w:kern w:val="2"/>
                      <w:lang w:val="en-US" w:eastAsia="zh-CN"/>
                    </w:rPr>
                    <w:t xml:space="preserve"> scheduled DMRS port</w:t>
                  </w:r>
                </w:p>
              </w:tc>
            </w:tr>
            <w:tr w:rsidR="009755F6" w:rsidRPr="009755F6" w14:paraId="4570E8E7" w14:textId="77777777" w:rsidTr="00932BD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1F3DEC7"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3B65893"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2</w:t>
                  </w:r>
                  <w:r w:rsidRPr="009755F6">
                    <w:rPr>
                      <w:rFonts w:ascii="Times" w:hAnsi="Times" w:cs="Times"/>
                      <w:kern w:val="2"/>
                      <w:vertAlign w:val="superscript"/>
                      <w:lang w:val="en-US" w:eastAsia="zh-CN"/>
                    </w:rPr>
                    <w:t>nd</w:t>
                  </w:r>
                  <w:r w:rsidRPr="009755F6">
                    <w:rPr>
                      <w:rFonts w:ascii="Times" w:hAnsi="Times" w:cs="Times"/>
                      <w:kern w:val="2"/>
                      <w:lang w:val="en-US" w:eastAsia="zh-CN"/>
                    </w:rPr>
                    <w:t xml:space="preserve"> scheduled DMRS port</w:t>
                  </w:r>
                </w:p>
              </w:tc>
            </w:tr>
            <w:tr w:rsidR="009755F6" w:rsidRPr="009755F6" w14:paraId="02816431" w14:textId="77777777" w:rsidTr="00932BD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7A3B62B"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E9057B3"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3</w:t>
                  </w:r>
                  <w:r w:rsidRPr="009755F6">
                    <w:rPr>
                      <w:rFonts w:ascii="Times" w:hAnsi="Times" w:cs="Times"/>
                      <w:kern w:val="2"/>
                      <w:vertAlign w:val="superscript"/>
                      <w:lang w:val="en-US" w:eastAsia="zh-CN"/>
                    </w:rPr>
                    <w:t>rd</w:t>
                  </w:r>
                  <w:r w:rsidRPr="009755F6">
                    <w:rPr>
                      <w:rFonts w:ascii="Times" w:hAnsi="Times" w:cs="Times"/>
                      <w:kern w:val="2"/>
                      <w:lang w:val="en-US" w:eastAsia="zh-CN"/>
                    </w:rPr>
                    <w:t xml:space="preserve"> scheduled DMRS port</w:t>
                  </w:r>
                </w:p>
              </w:tc>
            </w:tr>
            <w:tr w:rsidR="009755F6" w:rsidRPr="009755F6" w14:paraId="3AC716EC" w14:textId="77777777" w:rsidTr="00932BD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8ED7083"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8021ABA" w14:textId="77777777" w:rsidR="009755F6" w:rsidRPr="009755F6" w:rsidRDefault="009755F6" w:rsidP="009755F6">
                  <w:pPr>
                    <w:keepNext/>
                    <w:overflowPunct/>
                    <w:autoSpaceDE/>
                    <w:autoSpaceDN/>
                    <w:adjustRightInd/>
                    <w:spacing w:after="0"/>
                    <w:jc w:val="center"/>
                    <w:textAlignment w:val="auto"/>
                    <w:rPr>
                      <w:rFonts w:ascii="Times" w:hAnsi="Times" w:cs="Times"/>
                      <w:strike/>
                      <w:color w:val="FF0000"/>
                      <w:kern w:val="2"/>
                      <w:lang w:val="en-US" w:eastAsia="zh-CN"/>
                    </w:rPr>
                  </w:pPr>
                  <w:r w:rsidRPr="009755F6">
                    <w:rPr>
                      <w:rFonts w:ascii="Times" w:hAnsi="Times" w:cs="Times"/>
                      <w:strike/>
                      <w:color w:val="FF0000"/>
                      <w:kern w:val="2"/>
                      <w:lang w:val="en-US" w:eastAsia="zh-CN"/>
                    </w:rPr>
                    <w:t>4</w:t>
                  </w:r>
                  <w:r w:rsidRPr="009755F6">
                    <w:rPr>
                      <w:rFonts w:ascii="Times" w:hAnsi="Times" w:cs="Times"/>
                      <w:strike/>
                      <w:color w:val="FF0000"/>
                      <w:kern w:val="2"/>
                      <w:vertAlign w:val="superscript"/>
                      <w:lang w:val="en-US" w:eastAsia="zh-CN"/>
                    </w:rPr>
                    <w:t>th</w:t>
                  </w:r>
                  <w:r w:rsidRPr="009755F6">
                    <w:rPr>
                      <w:rFonts w:ascii="Times" w:hAnsi="Times" w:cs="Times"/>
                      <w:strike/>
                      <w:color w:val="FF0000"/>
                      <w:kern w:val="2"/>
                      <w:lang w:val="en-US" w:eastAsia="zh-CN"/>
                    </w:rPr>
                    <w:t xml:space="preserve"> scheduled DMRS </w:t>
                  </w:r>
                  <w:proofErr w:type="gramStart"/>
                  <w:r w:rsidRPr="009755F6">
                    <w:rPr>
                      <w:rFonts w:ascii="Times" w:hAnsi="Times" w:cs="Times"/>
                      <w:strike/>
                      <w:color w:val="FF0000"/>
                      <w:kern w:val="2"/>
                      <w:lang w:val="en-US" w:eastAsia="zh-CN"/>
                    </w:rPr>
                    <w:t>port</w:t>
                  </w:r>
                  <w:proofErr w:type="gramEnd"/>
                </w:p>
                <w:p w14:paraId="53C80079" w14:textId="77777777" w:rsidR="009755F6" w:rsidRPr="009755F6" w:rsidRDefault="009755F6" w:rsidP="009755F6">
                  <w:pPr>
                    <w:keepNext/>
                    <w:overflowPunct/>
                    <w:autoSpaceDE/>
                    <w:autoSpaceDN/>
                    <w:adjustRightInd/>
                    <w:spacing w:after="0"/>
                    <w:jc w:val="center"/>
                    <w:textAlignment w:val="auto"/>
                    <w:rPr>
                      <w:rFonts w:ascii="Times" w:hAnsi="Times" w:cs="Times"/>
                      <w:kern w:val="2"/>
                      <w:lang w:val="en-US" w:eastAsia="zh-CN"/>
                    </w:rPr>
                  </w:pPr>
                  <w:r w:rsidRPr="009755F6">
                    <w:rPr>
                      <w:rFonts w:ascii="Times" w:hAnsi="Times" w:cs="Times"/>
                      <w:kern w:val="2"/>
                      <w:lang w:val="en-US" w:eastAsia="zh-CN"/>
                    </w:rPr>
                    <w:t xml:space="preserve">Reserved </w:t>
                  </w:r>
                </w:p>
              </w:tc>
            </w:tr>
          </w:tbl>
          <w:p w14:paraId="2CBB9878" w14:textId="77777777" w:rsidR="009755F6" w:rsidRPr="009755F6" w:rsidRDefault="009755F6" w:rsidP="009755F6">
            <w:pPr>
              <w:overflowPunct/>
              <w:autoSpaceDE/>
              <w:autoSpaceDN/>
              <w:adjustRightInd/>
              <w:spacing w:after="0"/>
              <w:contextualSpacing/>
              <w:textAlignment w:val="auto"/>
              <w:rPr>
                <w:rFonts w:eastAsia="Batang"/>
                <w:b/>
                <w:bCs/>
                <w:iCs/>
                <w:szCs w:val="24"/>
                <w:highlight w:val="green"/>
                <w:lang w:eastAsia="zh-CN"/>
              </w:rPr>
            </w:pPr>
            <w:r w:rsidRPr="009755F6">
              <w:rPr>
                <w:rFonts w:eastAsia="Batang"/>
                <w:b/>
                <w:bCs/>
                <w:iCs/>
                <w:szCs w:val="24"/>
                <w:highlight w:val="green"/>
                <w:lang w:eastAsia="zh-CN"/>
              </w:rPr>
              <w:t>Agreement</w:t>
            </w:r>
          </w:p>
          <w:p w14:paraId="33D4EFFD" w14:textId="77777777" w:rsidR="009755F6" w:rsidRPr="009755F6" w:rsidRDefault="009755F6" w:rsidP="009755F6">
            <w:pPr>
              <w:overflowPunct/>
              <w:autoSpaceDE/>
              <w:autoSpaceDN/>
              <w:adjustRightInd/>
              <w:spacing w:after="0"/>
              <w:contextualSpacing/>
              <w:textAlignment w:val="auto"/>
              <w:rPr>
                <w:rFonts w:eastAsia="Batang"/>
                <w:iCs/>
                <w:szCs w:val="24"/>
              </w:rPr>
            </w:pPr>
            <w:r w:rsidRPr="009755F6">
              <w:rPr>
                <w:rFonts w:eastAsia="Batang"/>
                <w:iCs/>
                <w:szCs w:val="24"/>
              </w:rPr>
              <w:t xml:space="preserve">For a 3TX UE, support Rel-17 M-TRP PUSCH repetition </w:t>
            </w:r>
            <w:proofErr w:type="gramStart"/>
            <w:r w:rsidRPr="009755F6">
              <w:rPr>
                <w:rFonts w:eastAsia="Batang"/>
                <w:iCs/>
                <w:szCs w:val="24"/>
              </w:rPr>
              <w:t>where</w:t>
            </w:r>
            <w:proofErr w:type="gramEnd"/>
            <w:r w:rsidRPr="009755F6">
              <w:rPr>
                <w:rFonts w:eastAsia="Batang"/>
                <w:iCs/>
                <w:szCs w:val="24"/>
              </w:rPr>
              <w:t>,</w:t>
            </w:r>
          </w:p>
          <w:p w14:paraId="0B0796D4" w14:textId="77777777" w:rsidR="009755F6" w:rsidRPr="009755F6" w:rsidRDefault="009755F6" w:rsidP="009755F6">
            <w:pPr>
              <w:numPr>
                <w:ilvl w:val="0"/>
                <w:numId w:val="11"/>
              </w:numPr>
              <w:overflowPunct/>
              <w:autoSpaceDE/>
              <w:autoSpaceDN/>
              <w:adjustRightInd/>
              <w:spacing w:after="0"/>
              <w:contextualSpacing/>
              <w:textAlignment w:val="auto"/>
              <w:rPr>
                <w:rFonts w:ascii="Times" w:eastAsia="Batang" w:hAnsi="Times"/>
                <w:iCs/>
                <w:szCs w:val="24"/>
                <w:lang w:eastAsia="x-none"/>
              </w:rPr>
            </w:pPr>
            <w:r w:rsidRPr="009755F6">
              <w:rPr>
                <w:rFonts w:ascii="Times" w:eastAsia="Batang" w:hAnsi="Times"/>
                <w:iCs/>
                <w:szCs w:val="24"/>
                <w:lang w:eastAsia="x-none"/>
              </w:rPr>
              <w:t xml:space="preserve">Two SRS resource sets, each with up to 2 of 4-port SRS resources are configured, </w:t>
            </w:r>
          </w:p>
          <w:p w14:paraId="460F15DB" w14:textId="3175F410" w:rsidR="009755F6" w:rsidRPr="00BF3234" w:rsidRDefault="009755F6" w:rsidP="009755F6">
            <w:pPr>
              <w:overflowPunct/>
              <w:autoSpaceDE/>
              <w:autoSpaceDN/>
              <w:adjustRightInd/>
              <w:spacing w:after="0"/>
              <w:textAlignment w:val="auto"/>
              <w:rPr>
                <w:rFonts w:ascii="Times" w:eastAsiaTheme="minorEastAsia" w:hAnsi="Times" w:cs="Times"/>
                <w:lang w:eastAsia="zh-CN"/>
              </w:rPr>
            </w:pPr>
            <w:r w:rsidRPr="009755F6">
              <w:rPr>
                <w:rFonts w:eastAsia="Batang"/>
                <w:iCs/>
                <w:szCs w:val="24"/>
              </w:rPr>
              <w:t>Note: The configured 4 port SRS resources are used to enable 3-port SRS transmission</w:t>
            </w:r>
          </w:p>
        </w:tc>
      </w:tr>
    </w:tbl>
    <w:p w14:paraId="55F8116A" w14:textId="0822ADD9"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A77952">
        <w:rPr>
          <w:sz w:val="22"/>
          <w:lang w:eastAsia="zh-CN"/>
        </w:rPr>
        <w:t xml:space="preserve">uplink enhancement for 3Tx UE </w:t>
      </w:r>
      <w:r w:rsidR="00DC6EDE">
        <w:rPr>
          <w:sz w:val="22"/>
          <w:lang w:eastAsia="zh-CN"/>
        </w:rPr>
        <w:t>in Rel-19.</w:t>
      </w:r>
    </w:p>
    <w:p w14:paraId="58F80269" w14:textId="4768C35B"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586466">
        <w:rPr>
          <w:rFonts w:cs="Arial"/>
          <w:lang w:val="en-US"/>
        </w:rPr>
        <w:t>uplink enhancement for UE with 3Tx</w:t>
      </w:r>
    </w:p>
    <w:p w14:paraId="13D83B37" w14:textId="77777777" w:rsidR="007A71A7" w:rsidRPr="00DE3D21" w:rsidRDefault="007A71A7" w:rsidP="00DE3D21">
      <w:pPr>
        <w:spacing w:before="120" w:after="0"/>
        <w:jc w:val="both"/>
        <w:rPr>
          <w:sz w:val="22"/>
          <w:szCs w:val="22"/>
          <w:lang w:val="en-US"/>
        </w:rPr>
      </w:pPr>
    </w:p>
    <w:p w14:paraId="2D6765C8" w14:textId="4A71CC1E" w:rsidR="00586466" w:rsidRPr="001B1235" w:rsidRDefault="00586466" w:rsidP="00586466">
      <w:pPr>
        <w:pStyle w:val="2"/>
      </w:pPr>
      <w:r w:rsidRPr="001B1235">
        <w:t>2.</w:t>
      </w:r>
      <w:r w:rsidR="00A94007">
        <w:rPr>
          <w:lang w:eastAsia="zh-CN"/>
        </w:rPr>
        <w:t>1</w:t>
      </w:r>
      <w:r w:rsidRPr="001B1235">
        <w:t xml:space="preserve"> </w:t>
      </w:r>
      <w:r>
        <w:t>TPMI indication</w:t>
      </w:r>
    </w:p>
    <w:p w14:paraId="27807221" w14:textId="77777777" w:rsidR="00586466" w:rsidRPr="00F14B01" w:rsidRDefault="00586466" w:rsidP="00A96915">
      <w:pPr>
        <w:spacing w:before="120" w:after="0"/>
        <w:jc w:val="both"/>
        <w:rPr>
          <w:sz w:val="22"/>
          <w:szCs w:val="22"/>
        </w:rPr>
      </w:pPr>
    </w:p>
    <w:p w14:paraId="1EDB39B0" w14:textId="25B527A2" w:rsidR="00F14B01" w:rsidRPr="00F14B01" w:rsidRDefault="006F14E2" w:rsidP="00F14B01">
      <w:pPr>
        <w:spacing w:before="120" w:after="0"/>
        <w:jc w:val="both"/>
        <w:rPr>
          <w:sz w:val="22"/>
          <w:szCs w:val="22"/>
        </w:rPr>
      </w:pPr>
      <w:r w:rsidRPr="00F14B01">
        <w:rPr>
          <w:sz w:val="22"/>
          <w:szCs w:val="22"/>
        </w:rPr>
        <w:t>In RAN1 #116bis meeting, it was agreed that Rel-17 multi-TRP PUSCH repetition will be supported for 3Tx UE.</w:t>
      </w:r>
      <w:r w:rsidR="00F14B01" w:rsidRPr="00F14B01">
        <w:rPr>
          <w:sz w:val="22"/>
          <w:szCs w:val="22"/>
        </w:rPr>
        <w:t xml:space="preserve"> For multi-TRP operation, two fields of Precoding information and number of layers are included in the DCI. The indicated rank value for both fields are the same, i.e., the rank value indicated by the second Precoding information and number of layers field is the same as the rank indicated by the first Precoding information and number of layers field.</w:t>
      </w:r>
    </w:p>
    <w:p w14:paraId="760E668B" w14:textId="77777777" w:rsidR="00F14B01" w:rsidRPr="00F14B01" w:rsidRDefault="00F14B01" w:rsidP="00F14B01">
      <w:pPr>
        <w:spacing w:before="120" w:after="0"/>
        <w:jc w:val="both"/>
        <w:rPr>
          <w:sz w:val="22"/>
          <w:szCs w:val="22"/>
        </w:rPr>
      </w:pPr>
    </w:p>
    <w:p w14:paraId="2180E8C5" w14:textId="0838ECFF" w:rsidR="00F14B01" w:rsidRPr="00F14B01" w:rsidRDefault="00F14B01" w:rsidP="00F14B01">
      <w:pPr>
        <w:spacing w:before="120" w:after="0"/>
        <w:jc w:val="both"/>
        <w:rPr>
          <w:sz w:val="22"/>
          <w:szCs w:val="22"/>
        </w:rPr>
      </w:pPr>
      <w:r w:rsidRPr="00F14B01">
        <w:rPr>
          <w:sz w:val="22"/>
          <w:szCs w:val="22"/>
        </w:rPr>
        <w:t xml:space="preserve">Since the rank information could be obtained from the first Precoding information and number of layers field, the length of the second Precoding information and number of layers field is as shown in </w:t>
      </w:r>
      <w:r w:rsidRPr="00F14B01">
        <w:rPr>
          <w:sz w:val="22"/>
          <w:szCs w:val="22"/>
        </w:rPr>
        <w:fldChar w:fldCharType="begin"/>
      </w:r>
      <w:r w:rsidRPr="00F14B01">
        <w:rPr>
          <w:sz w:val="22"/>
          <w:szCs w:val="22"/>
        </w:rPr>
        <w:instrText xml:space="preserve"> REF _Ref165994649 \h  \* MERGEFORMAT </w:instrText>
      </w:r>
      <w:r w:rsidRPr="00F14B01">
        <w:rPr>
          <w:sz w:val="22"/>
          <w:szCs w:val="22"/>
        </w:rPr>
      </w:r>
      <w:r w:rsidRPr="00F14B01">
        <w:rPr>
          <w:sz w:val="22"/>
          <w:szCs w:val="22"/>
        </w:rPr>
        <w:fldChar w:fldCharType="separate"/>
      </w:r>
      <w:r w:rsidRPr="00F14B01">
        <w:rPr>
          <w:sz w:val="22"/>
          <w:szCs w:val="22"/>
        </w:rPr>
        <w:t xml:space="preserve">Table </w:t>
      </w:r>
      <w:r w:rsidRPr="00F14B01">
        <w:rPr>
          <w:noProof/>
          <w:sz w:val="22"/>
          <w:szCs w:val="22"/>
        </w:rPr>
        <w:t>1</w:t>
      </w:r>
      <w:r w:rsidRPr="00F14B01">
        <w:rPr>
          <w:sz w:val="22"/>
          <w:szCs w:val="22"/>
        </w:rPr>
        <w:fldChar w:fldCharType="end"/>
      </w:r>
      <w:r w:rsidRPr="00F14B01">
        <w:rPr>
          <w:sz w:val="22"/>
          <w:szCs w:val="22"/>
        </w:rPr>
        <w:t>.</w:t>
      </w:r>
    </w:p>
    <w:p w14:paraId="696E9439" w14:textId="77777777" w:rsidR="00F14B01" w:rsidRPr="00F14B01" w:rsidRDefault="00F14B01" w:rsidP="00F14B01">
      <w:pPr>
        <w:spacing w:before="120" w:after="0"/>
        <w:jc w:val="both"/>
        <w:rPr>
          <w:sz w:val="22"/>
          <w:szCs w:val="22"/>
        </w:rPr>
      </w:pPr>
    </w:p>
    <w:p w14:paraId="5239338F" w14:textId="6C0BD5EF" w:rsidR="00F14B01" w:rsidRPr="00F14B01" w:rsidRDefault="00F14B01" w:rsidP="00F14B01">
      <w:pPr>
        <w:pStyle w:val="af3"/>
        <w:jc w:val="center"/>
        <w:rPr>
          <w:sz w:val="22"/>
          <w:szCs w:val="22"/>
        </w:rPr>
      </w:pPr>
      <w:bookmarkStart w:id="0" w:name="_Ref165994649"/>
      <w:r w:rsidRPr="00F14B01">
        <w:rPr>
          <w:sz w:val="22"/>
          <w:szCs w:val="22"/>
        </w:rPr>
        <w:t xml:space="preserve">Table </w:t>
      </w:r>
      <w:r w:rsidRPr="00F14B01">
        <w:rPr>
          <w:sz w:val="22"/>
          <w:szCs w:val="22"/>
        </w:rPr>
        <w:fldChar w:fldCharType="begin"/>
      </w:r>
      <w:r w:rsidRPr="00F14B01">
        <w:rPr>
          <w:sz w:val="22"/>
          <w:szCs w:val="22"/>
        </w:rPr>
        <w:instrText xml:space="preserve"> SEQ Table \* ARABIC </w:instrText>
      </w:r>
      <w:r w:rsidRPr="00F14B01">
        <w:rPr>
          <w:sz w:val="22"/>
          <w:szCs w:val="22"/>
        </w:rPr>
        <w:fldChar w:fldCharType="separate"/>
      </w:r>
      <w:r w:rsidRPr="00F14B01">
        <w:rPr>
          <w:noProof/>
          <w:sz w:val="22"/>
          <w:szCs w:val="22"/>
        </w:rPr>
        <w:t>1</w:t>
      </w:r>
      <w:r w:rsidRPr="00F14B01">
        <w:rPr>
          <w:sz w:val="22"/>
          <w:szCs w:val="22"/>
        </w:rPr>
        <w:fldChar w:fldCharType="end"/>
      </w:r>
      <w:bookmarkEnd w:id="0"/>
      <w:r w:rsidRPr="00F14B01">
        <w:rPr>
          <w:sz w:val="22"/>
          <w:szCs w:val="22"/>
        </w:rPr>
        <w:t xml:space="preserve"> Length of the second Precoding information and number of layers field</w:t>
      </w:r>
    </w:p>
    <w:tbl>
      <w:tblPr>
        <w:tblStyle w:val="af7"/>
        <w:tblW w:w="0" w:type="auto"/>
        <w:jc w:val="center"/>
        <w:tblLook w:val="04A0" w:firstRow="1" w:lastRow="0" w:firstColumn="1" w:lastColumn="0" w:noHBand="0" w:noVBand="1"/>
      </w:tblPr>
      <w:tblGrid>
        <w:gridCol w:w="1705"/>
        <w:gridCol w:w="2160"/>
        <w:gridCol w:w="5310"/>
      </w:tblGrid>
      <w:tr w:rsidR="00F14B01" w:rsidRPr="00F14B01" w14:paraId="062A683E" w14:textId="77777777" w:rsidTr="00880CB7">
        <w:trPr>
          <w:jc w:val="center"/>
        </w:trPr>
        <w:tc>
          <w:tcPr>
            <w:tcW w:w="1705" w:type="dxa"/>
            <w:shd w:val="clear" w:color="auto" w:fill="BFBFBF" w:themeFill="background1" w:themeFillShade="BF"/>
          </w:tcPr>
          <w:p w14:paraId="777BE184" w14:textId="77777777" w:rsidR="00F14B01" w:rsidRPr="00F14B01" w:rsidRDefault="00F14B01" w:rsidP="00880CB7">
            <w:pPr>
              <w:rPr>
                <w:i/>
                <w:iCs/>
                <w:sz w:val="22"/>
                <w:szCs w:val="22"/>
              </w:rPr>
            </w:pPr>
            <w:proofErr w:type="spellStart"/>
            <w:r w:rsidRPr="00F14B01">
              <w:rPr>
                <w:i/>
                <w:iCs/>
                <w:sz w:val="22"/>
                <w:szCs w:val="22"/>
              </w:rPr>
              <w:t>maxRank</w:t>
            </w:r>
            <w:proofErr w:type="spellEnd"/>
            <w:r w:rsidRPr="00F14B01">
              <w:rPr>
                <w:i/>
                <w:iCs/>
                <w:sz w:val="22"/>
                <w:szCs w:val="22"/>
              </w:rPr>
              <w:t xml:space="preserve"> value</w:t>
            </w:r>
          </w:p>
        </w:tc>
        <w:tc>
          <w:tcPr>
            <w:tcW w:w="2160" w:type="dxa"/>
            <w:shd w:val="clear" w:color="auto" w:fill="BFBFBF" w:themeFill="background1" w:themeFillShade="BF"/>
          </w:tcPr>
          <w:p w14:paraId="66878CB9" w14:textId="77777777" w:rsidR="00F14B01" w:rsidRPr="00F14B01" w:rsidRDefault="00F14B01" w:rsidP="00880CB7">
            <w:pPr>
              <w:rPr>
                <w:i/>
                <w:iCs/>
                <w:sz w:val="22"/>
                <w:szCs w:val="22"/>
              </w:rPr>
            </w:pPr>
            <w:r w:rsidRPr="00F14B01">
              <w:rPr>
                <w:i/>
                <w:iCs/>
                <w:sz w:val="22"/>
                <w:szCs w:val="22"/>
              </w:rPr>
              <w:t>Number of precoders</w:t>
            </w:r>
          </w:p>
        </w:tc>
        <w:tc>
          <w:tcPr>
            <w:tcW w:w="5310" w:type="dxa"/>
            <w:shd w:val="clear" w:color="auto" w:fill="BFBFBF" w:themeFill="background1" w:themeFillShade="BF"/>
          </w:tcPr>
          <w:p w14:paraId="792E7423" w14:textId="77777777" w:rsidR="00F14B01" w:rsidRPr="00F14B01" w:rsidRDefault="00F14B01" w:rsidP="00880CB7">
            <w:pPr>
              <w:rPr>
                <w:i/>
                <w:iCs/>
                <w:sz w:val="22"/>
                <w:szCs w:val="22"/>
              </w:rPr>
            </w:pPr>
            <w:r w:rsidRPr="00F14B01">
              <w:rPr>
                <w:i/>
                <w:iCs/>
                <w:sz w:val="22"/>
                <w:szCs w:val="22"/>
              </w:rPr>
              <w:t>Field length of the second Precoding information and number of layers field</w:t>
            </w:r>
          </w:p>
        </w:tc>
      </w:tr>
      <w:tr w:rsidR="00F14B01" w:rsidRPr="00F14B01" w14:paraId="6ECFF93B" w14:textId="77777777" w:rsidTr="00880CB7">
        <w:trPr>
          <w:jc w:val="center"/>
        </w:trPr>
        <w:tc>
          <w:tcPr>
            <w:tcW w:w="1705" w:type="dxa"/>
          </w:tcPr>
          <w:p w14:paraId="23EDBA03" w14:textId="77777777" w:rsidR="00F14B01" w:rsidRPr="00F14B01" w:rsidRDefault="00F14B01" w:rsidP="00880CB7">
            <w:pPr>
              <w:rPr>
                <w:sz w:val="22"/>
                <w:szCs w:val="22"/>
              </w:rPr>
            </w:pPr>
            <w:r w:rsidRPr="00F14B01">
              <w:rPr>
                <w:sz w:val="22"/>
                <w:szCs w:val="22"/>
              </w:rPr>
              <w:t>1</w:t>
            </w:r>
          </w:p>
        </w:tc>
        <w:tc>
          <w:tcPr>
            <w:tcW w:w="2160" w:type="dxa"/>
          </w:tcPr>
          <w:p w14:paraId="7205D45C" w14:textId="77777777" w:rsidR="00F14B01" w:rsidRPr="00F14B01" w:rsidRDefault="00F14B01" w:rsidP="00880CB7">
            <w:pPr>
              <w:rPr>
                <w:sz w:val="22"/>
                <w:szCs w:val="22"/>
              </w:rPr>
            </w:pPr>
            <w:r w:rsidRPr="00F14B01">
              <w:rPr>
                <w:sz w:val="22"/>
                <w:szCs w:val="22"/>
              </w:rPr>
              <w:t>Rank 1: 3</w:t>
            </w:r>
          </w:p>
        </w:tc>
        <w:tc>
          <w:tcPr>
            <w:tcW w:w="5310" w:type="dxa"/>
          </w:tcPr>
          <w:p w14:paraId="64B0D45E" w14:textId="77777777" w:rsidR="00F14B01" w:rsidRPr="00F14B01" w:rsidRDefault="00F14B01" w:rsidP="00880CB7">
            <w:pPr>
              <w:rPr>
                <w:sz w:val="22"/>
                <w:szCs w:val="22"/>
              </w:rPr>
            </w:pPr>
            <w:r w:rsidRPr="00F14B01">
              <w:rPr>
                <w:sz w:val="22"/>
                <w:szCs w:val="22"/>
              </w:rPr>
              <w:t>2 bits</w:t>
            </w:r>
          </w:p>
        </w:tc>
      </w:tr>
      <w:tr w:rsidR="00F14B01" w:rsidRPr="00F14B01" w14:paraId="09FAFC11" w14:textId="77777777" w:rsidTr="00880CB7">
        <w:trPr>
          <w:jc w:val="center"/>
        </w:trPr>
        <w:tc>
          <w:tcPr>
            <w:tcW w:w="1705" w:type="dxa"/>
          </w:tcPr>
          <w:p w14:paraId="3B993988" w14:textId="77777777" w:rsidR="00F14B01" w:rsidRPr="00F14B01" w:rsidRDefault="00F14B01" w:rsidP="00880CB7">
            <w:pPr>
              <w:rPr>
                <w:sz w:val="22"/>
                <w:szCs w:val="22"/>
              </w:rPr>
            </w:pPr>
            <w:r w:rsidRPr="00F14B01">
              <w:rPr>
                <w:sz w:val="22"/>
                <w:szCs w:val="22"/>
              </w:rPr>
              <w:t>2</w:t>
            </w:r>
          </w:p>
        </w:tc>
        <w:tc>
          <w:tcPr>
            <w:tcW w:w="2160" w:type="dxa"/>
          </w:tcPr>
          <w:p w14:paraId="0040DBDE" w14:textId="77777777" w:rsidR="00F14B01" w:rsidRPr="00F14B01" w:rsidRDefault="00F14B01" w:rsidP="00880CB7">
            <w:pPr>
              <w:rPr>
                <w:sz w:val="22"/>
                <w:szCs w:val="22"/>
              </w:rPr>
            </w:pPr>
            <w:r w:rsidRPr="00F14B01">
              <w:rPr>
                <w:sz w:val="22"/>
                <w:szCs w:val="22"/>
              </w:rPr>
              <w:t>Rank 1: 3</w:t>
            </w:r>
          </w:p>
          <w:p w14:paraId="533F95BC" w14:textId="77777777" w:rsidR="00F14B01" w:rsidRPr="00F14B01" w:rsidRDefault="00F14B01" w:rsidP="00880CB7">
            <w:pPr>
              <w:rPr>
                <w:sz w:val="22"/>
                <w:szCs w:val="22"/>
              </w:rPr>
            </w:pPr>
            <w:r w:rsidRPr="00F14B01">
              <w:rPr>
                <w:sz w:val="22"/>
                <w:szCs w:val="22"/>
              </w:rPr>
              <w:lastRenderedPageBreak/>
              <w:t>Rank 2: 3</w:t>
            </w:r>
          </w:p>
        </w:tc>
        <w:tc>
          <w:tcPr>
            <w:tcW w:w="5310" w:type="dxa"/>
          </w:tcPr>
          <w:p w14:paraId="49602F14" w14:textId="77777777" w:rsidR="00F14B01" w:rsidRPr="00F14B01" w:rsidRDefault="00F14B01" w:rsidP="00880CB7">
            <w:pPr>
              <w:rPr>
                <w:sz w:val="22"/>
                <w:szCs w:val="22"/>
              </w:rPr>
            </w:pPr>
            <w:r w:rsidRPr="00F14B01">
              <w:rPr>
                <w:sz w:val="22"/>
                <w:szCs w:val="22"/>
              </w:rPr>
              <w:lastRenderedPageBreak/>
              <w:t>2 bits</w:t>
            </w:r>
          </w:p>
        </w:tc>
      </w:tr>
      <w:tr w:rsidR="00F14B01" w:rsidRPr="00F14B01" w14:paraId="220D8830" w14:textId="77777777" w:rsidTr="00880CB7">
        <w:trPr>
          <w:jc w:val="center"/>
        </w:trPr>
        <w:tc>
          <w:tcPr>
            <w:tcW w:w="1705" w:type="dxa"/>
          </w:tcPr>
          <w:p w14:paraId="7CA4DDEE" w14:textId="77777777" w:rsidR="00F14B01" w:rsidRPr="00F14B01" w:rsidRDefault="00F14B01" w:rsidP="00880CB7">
            <w:pPr>
              <w:rPr>
                <w:sz w:val="22"/>
                <w:szCs w:val="22"/>
              </w:rPr>
            </w:pPr>
            <w:r w:rsidRPr="00F14B01">
              <w:rPr>
                <w:sz w:val="22"/>
                <w:szCs w:val="22"/>
              </w:rPr>
              <w:t>3</w:t>
            </w:r>
          </w:p>
        </w:tc>
        <w:tc>
          <w:tcPr>
            <w:tcW w:w="2160" w:type="dxa"/>
          </w:tcPr>
          <w:p w14:paraId="5BE2F7C8" w14:textId="77777777" w:rsidR="00F14B01" w:rsidRPr="00F14B01" w:rsidRDefault="00F14B01" w:rsidP="00880CB7">
            <w:pPr>
              <w:rPr>
                <w:sz w:val="22"/>
                <w:szCs w:val="22"/>
              </w:rPr>
            </w:pPr>
            <w:r w:rsidRPr="00F14B01">
              <w:rPr>
                <w:sz w:val="22"/>
                <w:szCs w:val="22"/>
              </w:rPr>
              <w:t>Rank 1: 3</w:t>
            </w:r>
          </w:p>
          <w:p w14:paraId="2D48AB78" w14:textId="77777777" w:rsidR="00F14B01" w:rsidRPr="00F14B01" w:rsidRDefault="00F14B01" w:rsidP="00880CB7">
            <w:pPr>
              <w:rPr>
                <w:sz w:val="22"/>
                <w:szCs w:val="22"/>
              </w:rPr>
            </w:pPr>
            <w:r w:rsidRPr="00F14B01">
              <w:rPr>
                <w:sz w:val="22"/>
                <w:szCs w:val="22"/>
              </w:rPr>
              <w:t>Rank 2: 3</w:t>
            </w:r>
          </w:p>
          <w:p w14:paraId="57E6DF14" w14:textId="77777777" w:rsidR="00F14B01" w:rsidRPr="00F14B01" w:rsidRDefault="00F14B01" w:rsidP="00880CB7">
            <w:pPr>
              <w:rPr>
                <w:sz w:val="22"/>
                <w:szCs w:val="22"/>
              </w:rPr>
            </w:pPr>
            <w:r w:rsidRPr="00F14B01">
              <w:rPr>
                <w:sz w:val="22"/>
                <w:szCs w:val="22"/>
              </w:rPr>
              <w:t>Rank 3: 1</w:t>
            </w:r>
          </w:p>
        </w:tc>
        <w:tc>
          <w:tcPr>
            <w:tcW w:w="5310" w:type="dxa"/>
          </w:tcPr>
          <w:p w14:paraId="4F08DCDA" w14:textId="77777777" w:rsidR="00F14B01" w:rsidRPr="00F14B01" w:rsidRDefault="00F14B01" w:rsidP="00880CB7">
            <w:pPr>
              <w:rPr>
                <w:sz w:val="22"/>
                <w:szCs w:val="22"/>
              </w:rPr>
            </w:pPr>
            <w:r w:rsidRPr="00F14B01">
              <w:rPr>
                <w:sz w:val="22"/>
                <w:szCs w:val="22"/>
              </w:rPr>
              <w:t>2 bits</w:t>
            </w:r>
          </w:p>
        </w:tc>
      </w:tr>
    </w:tbl>
    <w:p w14:paraId="7C2E6FFA" w14:textId="77777777" w:rsidR="00F14B01" w:rsidRPr="00F14B01" w:rsidRDefault="00F14B01" w:rsidP="00F14B01">
      <w:pPr>
        <w:spacing w:before="120" w:after="0"/>
        <w:jc w:val="both"/>
        <w:rPr>
          <w:sz w:val="22"/>
          <w:szCs w:val="22"/>
        </w:rPr>
      </w:pPr>
    </w:p>
    <w:p w14:paraId="1C8AC228" w14:textId="4835F0C1" w:rsidR="00F14B01" w:rsidRPr="00F14B01" w:rsidRDefault="00F14B01" w:rsidP="00F14B01">
      <w:pPr>
        <w:spacing w:before="120" w:after="0"/>
        <w:jc w:val="both"/>
        <w:rPr>
          <w:sz w:val="22"/>
          <w:szCs w:val="22"/>
        </w:rPr>
      </w:pPr>
      <w:r>
        <w:rPr>
          <w:sz w:val="22"/>
          <w:szCs w:val="22"/>
        </w:rPr>
        <w:fldChar w:fldCharType="begin"/>
      </w:r>
      <w:r>
        <w:rPr>
          <w:sz w:val="22"/>
          <w:szCs w:val="22"/>
        </w:rPr>
        <w:instrText xml:space="preserve"> REF _Ref153393093 \h </w:instrText>
      </w:r>
      <w:r>
        <w:rPr>
          <w:sz w:val="22"/>
          <w:szCs w:val="22"/>
        </w:rPr>
      </w:r>
      <w:r>
        <w:rPr>
          <w:sz w:val="22"/>
          <w:szCs w:val="22"/>
        </w:rPr>
        <w:fldChar w:fldCharType="separate"/>
      </w:r>
      <w:r w:rsidRPr="00F14B01">
        <w:rPr>
          <w:sz w:val="22"/>
          <w:szCs w:val="22"/>
        </w:rPr>
        <w:t xml:space="preserve">Table </w:t>
      </w:r>
      <w:r w:rsidRPr="00F14B01">
        <w:rPr>
          <w:noProof/>
          <w:sz w:val="22"/>
          <w:szCs w:val="22"/>
        </w:rPr>
        <w:t>2</w:t>
      </w:r>
      <w:r>
        <w:rPr>
          <w:sz w:val="22"/>
          <w:szCs w:val="22"/>
        </w:rPr>
        <w:fldChar w:fldCharType="end"/>
      </w:r>
      <w:r>
        <w:rPr>
          <w:sz w:val="22"/>
          <w:szCs w:val="22"/>
        </w:rPr>
        <w:t xml:space="preserve"> to </w:t>
      </w:r>
      <w:r>
        <w:rPr>
          <w:sz w:val="22"/>
          <w:szCs w:val="22"/>
        </w:rPr>
        <w:fldChar w:fldCharType="begin"/>
      </w:r>
      <w:r>
        <w:rPr>
          <w:sz w:val="22"/>
          <w:szCs w:val="22"/>
        </w:rPr>
        <w:instrText xml:space="preserve"> REF _Ref153393167 \h </w:instrText>
      </w:r>
      <w:r>
        <w:rPr>
          <w:sz w:val="22"/>
          <w:szCs w:val="22"/>
        </w:rPr>
      </w:r>
      <w:r>
        <w:rPr>
          <w:sz w:val="22"/>
          <w:szCs w:val="22"/>
        </w:rPr>
        <w:fldChar w:fldCharType="separate"/>
      </w:r>
      <w:r w:rsidRPr="00F14B01">
        <w:rPr>
          <w:sz w:val="22"/>
          <w:szCs w:val="22"/>
        </w:rPr>
        <w:t xml:space="preserve">Table </w:t>
      </w:r>
      <w:r w:rsidRPr="00F14B01">
        <w:rPr>
          <w:noProof/>
          <w:sz w:val="22"/>
          <w:szCs w:val="22"/>
        </w:rPr>
        <w:t>4</w:t>
      </w:r>
      <w:r>
        <w:rPr>
          <w:sz w:val="22"/>
          <w:szCs w:val="22"/>
        </w:rPr>
        <w:fldChar w:fldCharType="end"/>
      </w:r>
      <w:r>
        <w:rPr>
          <w:sz w:val="22"/>
          <w:szCs w:val="22"/>
        </w:rPr>
        <w:t xml:space="preserve"> s</w:t>
      </w:r>
      <w:r w:rsidRPr="00F14B01">
        <w:rPr>
          <w:sz w:val="22"/>
          <w:szCs w:val="22"/>
        </w:rPr>
        <w:t>how example of the TPMI indication table for the second Precoding information and number of layers field</w:t>
      </w:r>
      <w:r>
        <w:rPr>
          <w:sz w:val="22"/>
          <w:szCs w:val="22"/>
        </w:rPr>
        <w:t xml:space="preserve">, depending on the value of </w:t>
      </w:r>
      <w:proofErr w:type="spellStart"/>
      <w:r>
        <w:rPr>
          <w:sz w:val="22"/>
          <w:szCs w:val="22"/>
        </w:rPr>
        <w:t>maxRank</w:t>
      </w:r>
      <w:proofErr w:type="spellEnd"/>
      <w:r w:rsidRPr="00F14B01">
        <w:rPr>
          <w:sz w:val="22"/>
          <w:szCs w:val="22"/>
        </w:rPr>
        <w:t>.</w:t>
      </w:r>
    </w:p>
    <w:p w14:paraId="12474795" w14:textId="77777777" w:rsidR="00F14B01" w:rsidRPr="00F14B01" w:rsidRDefault="00F14B01" w:rsidP="00F14B01">
      <w:pPr>
        <w:spacing w:before="120" w:after="0"/>
        <w:jc w:val="both"/>
        <w:rPr>
          <w:sz w:val="22"/>
          <w:szCs w:val="22"/>
        </w:rPr>
      </w:pPr>
    </w:p>
    <w:p w14:paraId="5391EACE" w14:textId="335E1BDF" w:rsidR="00F14B01" w:rsidRPr="00F14B01" w:rsidRDefault="00F14B01" w:rsidP="00F14B01">
      <w:pPr>
        <w:pStyle w:val="af3"/>
        <w:jc w:val="center"/>
        <w:rPr>
          <w:sz w:val="22"/>
          <w:szCs w:val="22"/>
        </w:rPr>
      </w:pPr>
      <w:bookmarkStart w:id="1" w:name="_Ref153393093"/>
      <w:r w:rsidRPr="00F14B01">
        <w:rPr>
          <w:sz w:val="22"/>
          <w:szCs w:val="22"/>
        </w:rPr>
        <w:t xml:space="preserve">Table </w:t>
      </w:r>
      <w:r w:rsidRPr="00F14B01">
        <w:rPr>
          <w:sz w:val="22"/>
          <w:szCs w:val="22"/>
        </w:rPr>
        <w:fldChar w:fldCharType="begin"/>
      </w:r>
      <w:r w:rsidRPr="00F14B01">
        <w:rPr>
          <w:sz w:val="22"/>
          <w:szCs w:val="22"/>
        </w:rPr>
        <w:instrText xml:space="preserve"> SEQ Table \* ARABIC </w:instrText>
      </w:r>
      <w:r w:rsidRPr="00F14B01">
        <w:rPr>
          <w:sz w:val="22"/>
          <w:szCs w:val="22"/>
        </w:rPr>
        <w:fldChar w:fldCharType="separate"/>
      </w:r>
      <w:r w:rsidRPr="00F14B01">
        <w:rPr>
          <w:noProof/>
          <w:sz w:val="22"/>
          <w:szCs w:val="22"/>
        </w:rPr>
        <w:t>2</w:t>
      </w:r>
      <w:r w:rsidRPr="00F14B01">
        <w:rPr>
          <w:noProof/>
          <w:sz w:val="22"/>
          <w:szCs w:val="22"/>
        </w:rPr>
        <w:fldChar w:fldCharType="end"/>
      </w:r>
      <w:bookmarkEnd w:id="1"/>
      <w:r w:rsidRPr="00F14B01">
        <w:rPr>
          <w:sz w:val="22"/>
          <w:szCs w:val="22"/>
        </w:rPr>
        <w:t xml:space="preserve"> TPMI indication table for the second Precoding information and number of layers field with </w:t>
      </w:r>
      <w:proofErr w:type="spellStart"/>
      <w:r w:rsidRPr="00F14B01">
        <w:rPr>
          <w:sz w:val="22"/>
          <w:szCs w:val="22"/>
        </w:rPr>
        <w:t>maxRank</w:t>
      </w:r>
      <w:proofErr w:type="spellEnd"/>
      <w:r w:rsidRPr="00F14B01">
        <w:rPr>
          <w:sz w:val="22"/>
          <w:szCs w:val="22"/>
        </w:rPr>
        <w:t>=1</w:t>
      </w:r>
    </w:p>
    <w:tbl>
      <w:tblPr>
        <w:tblStyle w:val="af7"/>
        <w:tblW w:w="0" w:type="auto"/>
        <w:jc w:val="center"/>
        <w:tblLook w:val="04A0" w:firstRow="1" w:lastRow="0" w:firstColumn="1" w:lastColumn="0" w:noHBand="0" w:noVBand="1"/>
      </w:tblPr>
      <w:tblGrid>
        <w:gridCol w:w="2425"/>
        <w:gridCol w:w="3690"/>
      </w:tblGrid>
      <w:tr w:rsidR="00F14B01" w:rsidRPr="00F14B01" w14:paraId="6799A21E" w14:textId="77777777" w:rsidTr="00880CB7">
        <w:trPr>
          <w:jc w:val="center"/>
        </w:trPr>
        <w:tc>
          <w:tcPr>
            <w:tcW w:w="2425" w:type="dxa"/>
            <w:shd w:val="clear" w:color="auto" w:fill="BFBFBF" w:themeFill="background1" w:themeFillShade="BF"/>
          </w:tcPr>
          <w:p w14:paraId="1FE9CC36" w14:textId="77777777" w:rsidR="00F14B01" w:rsidRPr="00F14B01" w:rsidRDefault="00F14B01" w:rsidP="00880CB7">
            <w:pPr>
              <w:rPr>
                <w:i/>
                <w:iCs/>
                <w:sz w:val="22"/>
                <w:szCs w:val="22"/>
              </w:rPr>
            </w:pPr>
            <w:r w:rsidRPr="00F14B01">
              <w:rPr>
                <w:i/>
                <w:iCs/>
                <w:sz w:val="22"/>
                <w:szCs w:val="22"/>
              </w:rPr>
              <w:t>Bit field mapped to index</w:t>
            </w:r>
          </w:p>
        </w:tc>
        <w:tc>
          <w:tcPr>
            <w:tcW w:w="3690" w:type="dxa"/>
            <w:shd w:val="clear" w:color="auto" w:fill="BFBFBF" w:themeFill="background1" w:themeFillShade="BF"/>
          </w:tcPr>
          <w:p w14:paraId="674BF241" w14:textId="77777777" w:rsidR="00F14B01" w:rsidRPr="00F14B01" w:rsidRDefault="00F14B01" w:rsidP="00880CB7">
            <w:pPr>
              <w:rPr>
                <w:i/>
                <w:iCs/>
                <w:sz w:val="22"/>
                <w:szCs w:val="22"/>
              </w:rPr>
            </w:pPr>
            <w:proofErr w:type="spellStart"/>
            <w:r w:rsidRPr="00F14B01">
              <w:rPr>
                <w:i/>
                <w:iCs/>
                <w:sz w:val="22"/>
                <w:szCs w:val="22"/>
              </w:rPr>
              <w:t>codebookSubset</w:t>
            </w:r>
            <w:proofErr w:type="spellEnd"/>
            <w:r w:rsidRPr="00F14B01">
              <w:rPr>
                <w:i/>
                <w:iCs/>
                <w:sz w:val="22"/>
                <w:szCs w:val="22"/>
              </w:rPr>
              <w:t xml:space="preserve">= </w:t>
            </w:r>
            <w:proofErr w:type="spellStart"/>
            <w:r w:rsidRPr="00F14B01">
              <w:rPr>
                <w:i/>
                <w:iCs/>
                <w:sz w:val="22"/>
                <w:szCs w:val="22"/>
              </w:rPr>
              <w:t>nonCoherent</w:t>
            </w:r>
            <w:proofErr w:type="spellEnd"/>
          </w:p>
        </w:tc>
      </w:tr>
      <w:tr w:rsidR="00F14B01" w:rsidRPr="00F14B01" w14:paraId="09E3FB47" w14:textId="77777777" w:rsidTr="00880CB7">
        <w:trPr>
          <w:jc w:val="center"/>
        </w:trPr>
        <w:tc>
          <w:tcPr>
            <w:tcW w:w="2425" w:type="dxa"/>
          </w:tcPr>
          <w:p w14:paraId="0BED586E" w14:textId="77777777" w:rsidR="00F14B01" w:rsidRPr="00F14B01" w:rsidRDefault="00F14B01" w:rsidP="00880CB7">
            <w:pPr>
              <w:rPr>
                <w:sz w:val="22"/>
                <w:szCs w:val="22"/>
              </w:rPr>
            </w:pPr>
            <w:r w:rsidRPr="00F14B01">
              <w:rPr>
                <w:sz w:val="22"/>
                <w:szCs w:val="22"/>
              </w:rPr>
              <w:t>0</w:t>
            </w:r>
          </w:p>
        </w:tc>
        <w:tc>
          <w:tcPr>
            <w:tcW w:w="3690" w:type="dxa"/>
          </w:tcPr>
          <w:p w14:paraId="2B662D48" w14:textId="77777777" w:rsidR="00F14B01" w:rsidRPr="00F14B01" w:rsidRDefault="00F14B01" w:rsidP="00880CB7">
            <w:pPr>
              <w:rPr>
                <w:sz w:val="22"/>
                <w:szCs w:val="22"/>
              </w:rPr>
            </w:pPr>
            <w:r w:rsidRPr="00F14B01">
              <w:rPr>
                <w:sz w:val="22"/>
                <w:szCs w:val="22"/>
              </w:rPr>
              <w:t>1 layer: TPMI=0</w:t>
            </w:r>
          </w:p>
        </w:tc>
      </w:tr>
      <w:tr w:rsidR="00F14B01" w:rsidRPr="00F14B01" w14:paraId="539A2FEB" w14:textId="77777777" w:rsidTr="00880CB7">
        <w:trPr>
          <w:jc w:val="center"/>
        </w:trPr>
        <w:tc>
          <w:tcPr>
            <w:tcW w:w="2425" w:type="dxa"/>
          </w:tcPr>
          <w:p w14:paraId="0A2B7749" w14:textId="77777777" w:rsidR="00F14B01" w:rsidRPr="00F14B01" w:rsidRDefault="00F14B01" w:rsidP="00880CB7">
            <w:pPr>
              <w:rPr>
                <w:sz w:val="22"/>
                <w:szCs w:val="22"/>
              </w:rPr>
            </w:pPr>
            <w:r w:rsidRPr="00F14B01">
              <w:rPr>
                <w:sz w:val="22"/>
                <w:szCs w:val="22"/>
              </w:rPr>
              <w:t>1</w:t>
            </w:r>
          </w:p>
        </w:tc>
        <w:tc>
          <w:tcPr>
            <w:tcW w:w="3690" w:type="dxa"/>
          </w:tcPr>
          <w:p w14:paraId="408BF09B" w14:textId="77777777" w:rsidR="00F14B01" w:rsidRPr="00F14B01" w:rsidRDefault="00F14B01" w:rsidP="00880CB7">
            <w:pPr>
              <w:rPr>
                <w:sz w:val="22"/>
                <w:szCs w:val="22"/>
              </w:rPr>
            </w:pPr>
            <w:r w:rsidRPr="00F14B01">
              <w:rPr>
                <w:sz w:val="22"/>
                <w:szCs w:val="22"/>
              </w:rPr>
              <w:t>1 layer: TPMI=1</w:t>
            </w:r>
          </w:p>
        </w:tc>
      </w:tr>
      <w:tr w:rsidR="00F14B01" w:rsidRPr="00F14B01" w14:paraId="7643A998" w14:textId="77777777" w:rsidTr="00880CB7">
        <w:trPr>
          <w:jc w:val="center"/>
        </w:trPr>
        <w:tc>
          <w:tcPr>
            <w:tcW w:w="2425" w:type="dxa"/>
          </w:tcPr>
          <w:p w14:paraId="5D2D1A65" w14:textId="77777777" w:rsidR="00F14B01" w:rsidRPr="00F14B01" w:rsidRDefault="00F14B01" w:rsidP="00880CB7">
            <w:pPr>
              <w:rPr>
                <w:sz w:val="22"/>
                <w:szCs w:val="22"/>
              </w:rPr>
            </w:pPr>
            <w:r w:rsidRPr="00F14B01">
              <w:rPr>
                <w:sz w:val="22"/>
                <w:szCs w:val="22"/>
              </w:rPr>
              <w:t>2</w:t>
            </w:r>
          </w:p>
        </w:tc>
        <w:tc>
          <w:tcPr>
            <w:tcW w:w="3690" w:type="dxa"/>
          </w:tcPr>
          <w:p w14:paraId="265A6E3C" w14:textId="77777777" w:rsidR="00F14B01" w:rsidRPr="00F14B01" w:rsidRDefault="00F14B01" w:rsidP="00880CB7">
            <w:pPr>
              <w:rPr>
                <w:sz w:val="22"/>
                <w:szCs w:val="22"/>
              </w:rPr>
            </w:pPr>
            <w:r w:rsidRPr="00F14B01">
              <w:rPr>
                <w:sz w:val="22"/>
                <w:szCs w:val="22"/>
              </w:rPr>
              <w:t>1 layer: TPMI=2</w:t>
            </w:r>
          </w:p>
        </w:tc>
      </w:tr>
      <w:tr w:rsidR="00F14B01" w:rsidRPr="00F14B01" w14:paraId="0D20C621" w14:textId="77777777" w:rsidTr="00880CB7">
        <w:trPr>
          <w:jc w:val="center"/>
        </w:trPr>
        <w:tc>
          <w:tcPr>
            <w:tcW w:w="2425" w:type="dxa"/>
          </w:tcPr>
          <w:p w14:paraId="1CCE1618" w14:textId="77777777" w:rsidR="00F14B01" w:rsidRPr="00F14B01" w:rsidRDefault="00F14B01" w:rsidP="00880CB7">
            <w:pPr>
              <w:rPr>
                <w:sz w:val="22"/>
                <w:szCs w:val="22"/>
              </w:rPr>
            </w:pPr>
            <w:r w:rsidRPr="00F14B01">
              <w:rPr>
                <w:sz w:val="22"/>
                <w:szCs w:val="22"/>
              </w:rPr>
              <w:t>3</w:t>
            </w:r>
          </w:p>
        </w:tc>
        <w:tc>
          <w:tcPr>
            <w:tcW w:w="3690" w:type="dxa"/>
          </w:tcPr>
          <w:p w14:paraId="29326386" w14:textId="77777777" w:rsidR="00F14B01" w:rsidRPr="00F14B01" w:rsidRDefault="00F14B01" w:rsidP="00880CB7">
            <w:pPr>
              <w:rPr>
                <w:sz w:val="22"/>
                <w:szCs w:val="22"/>
              </w:rPr>
            </w:pPr>
            <w:r w:rsidRPr="00F14B01">
              <w:rPr>
                <w:sz w:val="22"/>
                <w:szCs w:val="22"/>
              </w:rPr>
              <w:t>Reserved</w:t>
            </w:r>
          </w:p>
        </w:tc>
      </w:tr>
    </w:tbl>
    <w:p w14:paraId="3D5D872D" w14:textId="77777777" w:rsidR="00F14B01" w:rsidRPr="00F14B01" w:rsidRDefault="00F14B01" w:rsidP="00F14B01">
      <w:pPr>
        <w:spacing w:before="120" w:after="0"/>
        <w:jc w:val="both"/>
        <w:rPr>
          <w:sz w:val="22"/>
          <w:szCs w:val="22"/>
        </w:rPr>
      </w:pPr>
    </w:p>
    <w:p w14:paraId="2667B3AC" w14:textId="0E31DE91" w:rsidR="00F14B01" w:rsidRPr="00F14B01" w:rsidRDefault="00F14B01" w:rsidP="00F14B01">
      <w:pPr>
        <w:pStyle w:val="af3"/>
        <w:jc w:val="center"/>
        <w:rPr>
          <w:sz w:val="22"/>
          <w:szCs w:val="22"/>
        </w:rPr>
      </w:pPr>
      <w:bookmarkStart w:id="2" w:name="_Ref153393160"/>
      <w:r w:rsidRPr="00F14B01">
        <w:rPr>
          <w:sz w:val="22"/>
          <w:szCs w:val="22"/>
        </w:rPr>
        <w:t xml:space="preserve">Table </w:t>
      </w:r>
      <w:r w:rsidRPr="00F14B01">
        <w:rPr>
          <w:sz w:val="22"/>
          <w:szCs w:val="22"/>
        </w:rPr>
        <w:fldChar w:fldCharType="begin"/>
      </w:r>
      <w:r w:rsidRPr="00F14B01">
        <w:rPr>
          <w:sz w:val="22"/>
          <w:szCs w:val="22"/>
        </w:rPr>
        <w:instrText xml:space="preserve"> SEQ Table \* ARABIC </w:instrText>
      </w:r>
      <w:r w:rsidRPr="00F14B01">
        <w:rPr>
          <w:sz w:val="22"/>
          <w:szCs w:val="22"/>
        </w:rPr>
        <w:fldChar w:fldCharType="separate"/>
      </w:r>
      <w:r w:rsidRPr="00F14B01">
        <w:rPr>
          <w:noProof/>
          <w:sz w:val="22"/>
          <w:szCs w:val="22"/>
        </w:rPr>
        <w:t>3</w:t>
      </w:r>
      <w:r w:rsidRPr="00F14B01">
        <w:rPr>
          <w:noProof/>
          <w:sz w:val="22"/>
          <w:szCs w:val="22"/>
        </w:rPr>
        <w:fldChar w:fldCharType="end"/>
      </w:r>
      <w:bookmarkEnd w:id="2"/>
      <w:r w:rsidRPr="00F14B01">
        <w:rPr>
          <w:sz w:val="22"/>
          <w:szCs w:val="22"/>
        </w:rPr>
        <w:t xml:space="preserve"> TPMI indication table for the second Precoding information and number of layers field with </w:t>
      </w:r>
      <w:proofErr w:type="spellStart"/>
      <w:r w:rsidRPr="00F14B01">
        <w:rPr>
          <w:sz w:val="22"/>
          <w:szCs w:val="22"/>
        </w:rPr>
        <w:t>maxRank</w:t>
      </w:r>
      <w:proofErr w:type="spellEnd"/>
      <w:r w:rsidRPr="00F14B01">
        <w:rPr>
          <w:sz w:val="22"/>
          <w:szCs w:val="22"/>
        </w:rPr>
        <w:t>=2</w:t>
      </w:r>
    </w:p>
    <w:tbl>
      <w:tblPr>
        <w:tblStyle w:val="af7"/>
        <w:tblW w:w="0" w:type="auto"/>
        <w:jc w:val="center"/>
        <w:tblLook w:val="04A0" w:firstRow="1" w:lastRow="0" w:firstColumn="1" w:lastColumn="0" w:noHBand="0" w:noVBand="1"/>
      </w:tblPr>
      <w:tblGrid>
        <w:gridCol w:w="2425"/>
        <w:gridCol w:w="3690"/>
      </w:tblGrid>
      <w:tr w:rsidR="00F14B01" w:rsidRPr="00F14B01" w14:paraId="494F05AF" w14:textId="77777777" w:rsidTr="00880CB7">
        <w:trPr>
          <w:jc w:val="center"/>
        </w:trPr>
        <w:tc>
          <w:tcPr>
            <w:tcW w:w="2425" w:type="dxa"/>
            <w:shd w:val="clear" w:color="auto" w:fill="BFBFBF" w:themeFill="background1" w:themeFillShade="BF"/>
          </w:tcPr>
          <w:p w14:paraId="73649B55" w14:textId="77777777" w:rsidR="00F14B01" w:rsidRPr="00F14B01" w:rsidRDefault="00F14B01" w:rsidP="00880CB7">
            <w:pPr>
              <w:rPr>
                <w:i/>
                <w:iCs/>
                <w:sz w:val="22"/>
                <w:szCs w:val="22"/>
              </w:rPr>
            </w:pPr>
            <w:r w:rsidRPr="00F14B01">
              <w:rPr>
                <w:i/>
                <w:iCs/>
                <w:sz w:val="22"/>
                <w:szCs w:val="22"/>
              </w:rPr>
              <w:t>Bit field mapped to index</w:t>
            </w:r>
          </w:p>
        </w:tc>
        <w:tc>
          <w:tcPr>
            <w:tcW w:w="3690" w:type="dxa"/>
            <w:shd w:val="clear" w:color="auto" w:fill="BFBFBF" w:themeFill="background1" w:themeFillShade="BF"/>
          </w:tcPr>
          <w:p w14:paraId="75A80183" w14:textId="77777777" w:rsidR="00F14B01" w:rsidRPr="00F14B01" w:rsidRDefault="00F14B01" w:rsidP="00880CB7">
            <w:pPr>
              <w:rPr>
                <w:i/>
                <w:iCs/>
                <w:sz w:val="22"/>
                <w:szCs w:val="22"/>
              </w:rPr>
            </w:pPr>
            <w:proofErr w:type="spellStart"/>
            <w:r w:rsidRPr="00F14B01">
              <w:rPr>
                <w:i/>
                <w:iCs/>
                <w:sz w:val="22"/>
                <w:szCs w:val="22"/>
              </w:rPr>
              <w:t>codebookSubset</w:t>
            </w:r>
            <w:proofErr w:type="spellEnd"/>
            <w:r w:rsidRPr="00F14B01">
              <w:rPr>
                <w:i/>
                <w:iCs/>
                <w:sz w:val="22"/>
                <w:szCs w:val="22"/>
              </w:rPr>
              <w:t xml:space="preserve">= </w:t>
            </w:r>
            <w:proofErr w:type="spellStart"/>
            <w:r w:rsidRPr="00F14B01">
              <w:rPr>
                <w:i/>
                <w:iCs/>
                <w:sz w:val="22"/>
                <w:szCs w:val="22"/>
              </w:rPr>
              <w:t>nonCoherent</w:t>
            </w:r>
            <w:proofErr w:type="spellEnd"/>
          </w:p>
        </w:tc>
      </w:tr>
      <w:tr w:rsidR="00F14B01" w:rsidRPr="00F14B01" w14:paraId="1ECB0A43" w14:textId="77777777" w:rsidTr="00880CB7">
        <w:trPr>
          <w:jc w:val="center"/>
        </w:trPr>
        <w:tc>
          <w:tcPr>
            <w:tcW w:w="2425" w:type="dxa"/>
          </w:tcPr>
          <w:p w14:paraId="7799F798" w14:textId="77777777" w:rsidR="00F14B01" w:rsidRPr="00F14B01" w:rsidRDefault="00F14B01" w:rsidP="00880CB7">
            <w:pPr>
              <w:rPr>
                <w:sz w:val="22"/>
                <w:szCs w:val="22"/>
              </w:rPr>
            </w:pPr>
            <w:r w:rsidRPr="00F14B01">
              <w:rPr>
                <w:sz w:val="22"/>
                <w:szCs w:val="22"/>
              </w:rPr>
              <w:t>0</w:t>
            </w:r>
          </w:p>
        </w:tc>
        <w:tc>
          <w:tcPr>
            <w:tcW w:w="3690" w:type="dxa"/>
          </w:tcPr>
          <w:p w14:paraId="68BC6712" w14:textId="77777777" w:rsidR="00F14B01" w:rsidRPr="00F14B01" w:rsidRDefault="00F14B01" w:rsidP="00880CB7">
            <w:pPr>
              <w:rPr>
                <w:sz w:val="22"/>
                <w:szCs w:val="22"/>
              </w:rPr>
            </w:pPr>
            <w:r w:rsidRPr="00F14B01">
              <w:rPr>
                <w:sz w:val="22"/>
                <w:szCs w:val="22"/>
              </w:rPr>
              <w:t>1 layer: TPMI=0</w:t>
            </w:r>
          </w:p>
        </w:tc>
      </w:tr>
      <w:tr w:rsidR="00F14B01" w:rsidRPr="00F14B01" w14:paraId="3179CBAB" w14:textId="77777777" w:rsidTr="00880CB7">
        <w:trPr>
          <w:jc w:val="center"/>
        </w:trPr>
        <w:tc>
          <w:tcPr>
            <w:tcW w:w="2425" w:type="dxa"/>
          </w:tcPr>
          <w:p w14:paraId="6E557551" w14:textId="77777777" w:rsidR="00F14B01" w:rsidRPr="00F14B01" w:rsidRDefault="00F14B01" w:rsidP="00880CB7">
            <w:pPr>
              <w:rPr>
                <w:sz w:val="22"/>
                <w:szCs w:val="22"/>
              </w:rPr>
            </w:pPr>
            <w:r w:rsidRPr="00F14B01">
              <w:rPr>
                <w:sz w:val="22"/>
                <w:szCs w:val="22"/>
              </w:rPr>
              <w:t>1</w:t>
            </w:r>
          </w:p>
        </w:tc>
        <w:tc>
          <w:tcPr>
            <w:tcW w:w="3690" w:type="dxa"/>
          </w:tcPr>
          <w:p w14:paraId="5F82A17B" w14:textId="77777777" w:rsidR="00F14B01" w:rsidRPr="00F14B01" w:rsidRDefault="00F14B01" w:rsidP="00880CB7">
            <w:pPr>
              <w:rPr>
                <w:sz w:val="22"/>
                <w:szCs w:val="22"/>
              </w:rPr>
            </w:pPr>
            <w:r w:rsidRPr="00F14B01">
              <w:rPr>
                <w:sz w:val="22"/>
                <w:szCs w:val="22"/>
              </w:rPr>
              <w:t>1 layer: TPMI=1</w:t>
            </w:r>
          </w:p>
        </w:tc>
      </w:tr>
      <w:tr w:rsidR="00F14B01" w:rsidRPr="00F14B01" w14:paraId="13C277D9" w14:textId="77777777" w:rsidTr="00880CB7">
        <w:trPr>
          <w:jc w:val="center"/>
        </w:trPr>
        <w:tc>
          <w:tcPr>
            <w:tcW w:w="2425" w:type="dxa"/>
          </w:tcPr>
          <w:p w14:paraId="28872CC0" w14:textId="77777777" w:rsidR="00F14B01" w:rsidRPr="00F14B01" w:rsidRDefault="00F14B01" w:rsidP="00880CB7">
            <w:pPr>
              <w:rPr>
                <w:sz w:val="22"/>
                <w:szCs w:val="22"/>
              </w:rPr>
            </w:pPr>
            <w:r w:rsidRPr="00F14B01">
              <w:rPr>
                <w:sz w:val="22"/>
                <w:szCs w:val="22"/>
              </w:rPr>
              <w:t>2</w:t>
            </w:r>
          </w:p>
        </w:tc>
        <w:tc>
          <w:tcPr>
            <w:tcW w:w="3690" w:type="dxa"/>
          </w:tcPr>
          <w:p w14:paraId="64CC7C1E" w14:textId="77777777" w:rsidR="00F14B01" w:rsidRPr="00F14B01" w:rsidRDefault="00F14B01" w:rsidP="00880CB7">
            <w:pPr>
              <w:rPr>
                <w:sz w:val="22"/>
                <w:szCs w:val="22"/>
              </w:rPr>
            </w:pPr>
            <w:r w:rsidRPr="00F14B01">
              <w:rPr>
                <w:sz w:val="22"/>
                <w:szCs w:val="22"/>
              </w:rPr>
              <w:t>1 layer: TPMI=2</w:t>
            </w:r>
          </w:p>
        </w:tc>
      </w:tr>
      <w:tr w:rsidR="00F14B01" w:rsidRPr="00F14B01" w14:paraId="4477BEFF" w14:textId="77777777" w:rsidTr="00880CB7">
        <w:trPr>
          <w:jc w:val="center"/>
        </w:trPr>
        <w:tc>
          <w:tcPr>
            <w:tcW w:w="2425" w:type="dxa"/>
          </w:tcPr>
          <w:p w14:paraId="267C775B" w14:textId="77777777" w:rsidR="00F14B01" w:rsidRPr="00F14B01" w:rsidRDefault="00F14B01" w:rsidP="00880CB7">
            <w:pPr>
              <w:rPr>
                <w:sz w:val="22"/>
                <w:szCs w:val="22"/>
              </w:rPr>
            </w:pPr>
            <w:r w:rsidRPr="00F14B01">
              <w:rPr>
                <w:sz w:val="22"/>
                <w:szCs w:val="22"/>
              </w:rPr>
              <w:t>3</w:t>
            </w:r>
          </w:p>
        </w:tc>
        <w:tc>
          <w:tcPr>
            <w:tcW w:w="3690" w:type="dxa"/>
          </w:tcPr>
          <w:p w14:paraId="0FFBA864" w14:textId="77777777" w:rsidR="00F14B01" w:rsidRPr="00F14B01" w:rsidRDefault="00F14B01" w:rsidP="00880CB7">
            <w:pPr>
              <w:rPr>
                <w:sz w:val="22"/>
                <w:szCs w:val="22"/>
              </w:rPr>
            </w:pPr>
            <w:r w:rsidRPr="00F14B01">
              <w:rPr>
                <w:sz w:val="22"/>
                <w:szCs w:val="22"/>
              </w:rPr>
              <w:t>1 layer: reserved</w:t>
            </w:r>
          </w:p>
        </w:tc>
      </w:tr>
      <w:tr w:rsidR="00F14B01" w:rsidRPr="00F14B01" w14:paraId="1784D618" w14:textId="77777777" w:rsidTr="00880CB7">
        <w:trPr>
          <w:jc w:val="center"/>
        </w:trPr>
        <w:tc>
          <w:tcPr>
            <w:tcW w:w="2425" w:type="dxa"/>
          </w:tcPr>
          <w:p w14:paraId="40E71F18" w14:textId="77777777" w:rsidR="00F14B01" w:rsidRPr="00F14B01" w:rsidRDefault="00F14B01" w:rsidP="00880CB7">
            <w:pPr>
              <w:rPr>
                <w:sz w:val="22"/>
                <w:szCs w:val="22"/>
              </w:rPr>
            </w:pPr>
            <w:r w:rsidRPr="00F14B01">
              <w:rPr>
                <w:sz w:val="22"/>
                <w:szCs w:val="22"/>
              </w:rPr>
              <w:t>0</w:t>
            </w:r>
          </w:p>
        </w:tc>
        <w:tc>
          <w:tcPr>
            <w:tcW w:w="3690" w:type="dxa"/>
          </w:tcPr>
          <w:p w14:paraId="7DA0A91E" w14:textId="77777777" w:rsidR="00F14B01" w:rsidRPr="00F14B01" w:rsidRDefault="00F14B01" w:rsidP="00880CB7">
            <w:pPr>
              <w:rPr>
                <w:sz w:val="22"/>
                <w:szCs w:val="22"/>
              </w:rPr>
            </w:pPr>
            <w:r w:rsidRPr="00F14B01">
              <w:rPr>
                <w:sz w:val="22"/>
                <w:szCs w:val="22"/>
              </w:rPr>
              <w:t>2 layers: TPMI=0</w:t>
            </w:r>
          </w:p>
        </w:tc>
      </w:tr>
      <w:tr w:rsidR="00F14B01" w:rsidRPr="00F14B01" w14:paraId="6EA96A30" w14:textId="77777777" w:rsidTr="00880CB7">
        <w:trPr>
          <w:jc w:val="center"/>
        </w:trPr>
        <w:tc>
          <w:tcPr>
            <w:tcW w:w="2425" w:type="dxa"/>
          </w:tcPr>
          <w:p w14:paraId="5E16034D" w14:textId="77777777" w:rsidR="00F14B01" w:rsidRPr="00F14B01" w:rsidRDefault="00F14B01" w:rsidP="00880CB7">
            <w:pPr>
              <w:rPr>
                <w:sz w:val="22"/>
                <w:szCs w:val="22"/>
              </w:rPr>
            </w:pPr>
            <w:r w:rsidRPr="00F14B01">
              <w:rPr>
                <w:sz w:val="22"/>
                <w:szCs w:val="22"/>
              </w:rPr>
              <w:t>1</w:t>
            </w:r>
          </w:p>
        </w:tc>
        <w:tc>
          <w:tcPr>
            <w:tcW w:w="3690" w:type="dxa"/>
          </w:tcPr>
          <w:p w14:paraId="0D897DBD" w14:textId="77777777" w:rsidR="00F14B01" w:rsidRPr="00F14B01" w:rsidRDefault="00F14B01" w:rsidP="00880CB7">
            <w:pPr>
              <w:rPr>
                <w:sz w:val="22"/>
                <w:szCs w:val="22"/>
              </w:rPr>
            </w:pPr>
            <w:r w:rsidRPr="00F14B01">
              <w:rPr>
                <w:sz w:val="22"/>
                <w:szCs w:val="22"/>
              </w:rPr>
              <w:t>2 layers: TPMI=1</w:t>
            </w:r>
          </w:p>
        </w:tc>
      </w:tr>
      <w:tr w:rsidR="00F14B01" w:rsidRPr="00F14B01" w14:paraId="427C11FA" w14:textId="77777777" w:rsidTr="00880CB7">
        <w:trPr>
          <w:jc w:val="center"/>
        </w:trPr>
        <w:tc>
          <w:tcPr>
            <w:tcW w:w="2425" w:type="dxa"/>
          </w:tcPr>
          <w:p w14:paraId="745BABEB" w14:textId="77777777" w:rsidR="00F14B01" w:rsidRPr="00F14B01" w:rsidRDefault="00F14B01" w:rsidP="00880CB7">
            <w:pPr>
              <w:rPr>
                <w:sz w:val="22"/>
                <w:szCs w:val="22"/>
              </w:rPr>
            </w:pPr>
            <w:r w:rsidRPr="00F14B01">
              <w:rPr>
                <w:sz w:val="22"/>
                <w:szCs w:val="22"/>
              </w:rPr>
              <w:t>2</w:t>
            </w:r>
          </w:p>
        </w:tc>
        <w:tc>
          <w:tcPr>
            <w:tcW w:w="3690" w:type="dxa"/>
          </w:tcPr>
          <w:p w14:paraId="7BDF5991" w14:textId="77777777" w:rsidR="00F14B01" w:rsidRPr="00F14B01" w:rsidRDefault="00F14B01" w:rsidP="00880CB7">
            <w:pPr>
              <w:rPr>
                <w:sz w:val="22"/>
                <w:szCs w:val="22"/>
              </w:rPr>
            </w:pPr>
            <w:r w:rsidRPr="00F14B01">
              <w:rPr>
                <w:sz w:val="22"/>
                <w:szCs w:val="22"/>
              </w:rPr>
              <w:t>2 layers: TPMI=2</w:t>
            </w:r>
          </w:p>
        </w:tc>
      </w:tr>
      <w:tr w:rsidR="00F14B01" w:rsidRPr="00F14B01" w14:paraId="7C13828F" w14:textId="77777777" w:rsidTr="00880CB7">
        <w:trPr>
          <w:jc w:val="center"/>
        </w:trPr>
        <w:tc>
          <w:tcPr>
            <w:tcW w:w="2425" w:type="dxa"/>
          </w:tcPr>
          <w:p w14:paraId="2CCA78DE" w14:textId="77777777" w:rsidR="00F14B01" w:rsidRPr="00F14B01" w:rsidRDefault="00F14B01" w:rsidP="00880CB7">
            <w:pPr>
              <w:rPr>
                <w:sz w:val="22"/>
                <w:szCs w:val="22"/>
              </w:rPr>
            </w:pPr>
            <w:r w:rsidRPr="00F14B01">
              <w:rPr>
                <w:sz w:val="22"/>
                <w:szCs w:val="22"/>
              </w:rPr>
              <w:lastRenderedPageBreak/>
              <w:t>3</w:t>
            </w:r>
          </w:p>
        </w:tc>
        <w:tc>
          <w:tcPr>
            <w:tcW w:w="3690" w:type="dxa"/>
          </w:tcPr>
          <w:p w14:paraId="6E8B9657" w14:textId="77777777" w:rsidR="00F14B01" w:rsidRPr="00F14B01" w:rsidRDefault="00F14B01" w:rsidP="00880CB7">
            <w:pPr>
              <w:rPr>
                <w:sz w:val="22"/>
                <w:szCs w:val="22"/>
              </w:rPr>
            </w:pPr>
            <w:r w:rsidRPr="00F14B01">
              <w:rPr>
                <w:sz w:val="22"/>
                <w:szCs w:val="22"/>
              </w:rPr>
              <w:t>2 layers: reserved</w:t>
            </w:r>
          </w:p>
        </w:tc>
      </w:tr>
    </w:tbl>
    <w:p w14:paraId="1384AB00" w14:textId="77777777" w:rsidR="00F14B01" w:rsidRPr="00F14B01" w:rsidRDefault="00F14B01" w:rsidP="00F14B01">
      <w:pPr>
        <w:spacing w:before="120" w:after="0"/>
        <w:jc w:val="both"/>
        <w:rPr>
          <w:sz w:val="22"/>
          <w:szCs w:val="22"/>
        </w:rPr>
      </w:pPr>
    </w:p>
    <w:p w14:paraId="32E24DF5" w14:textId="2EB296BE" w:rsidR="00F14B01" w:rsidRPr="00F14B01" w:rsidRDefault="00F14B01" w:rsidP="00F14B01">
      <w:pPr>
        <w:pStyle w:val="af3"/>
        <w:jc w:val="center"/>
        <w:rPr>
          <w:sz w:val="22"/>
          <w:szCs w:val="22"/>
        </w:rPr>
      </w:pPr>
      <w:bookmarkStart w:id="3" w:name="_Ref153393167"/>
      <w:r w:rsidRPr="00F14B01">
        <w:rPr>
          <w:sz w:val="22"/>
          <w:szCs w:val="22"/>
        </w:rPr>
        <w:t xml:space="preserve">Table </w:t>
      </w:r>
      <w:r w:rsidRPr="00F14B01">
        <w:rPr>
          <w:sz w:val="22"/>
          <w:szCs w:val="22"/>
        </w:rPr>
        <w:fldChar w:fldCharType="begin"/>
      </w:r>
      <w:r w:rsidRPr="00F14B01">
        <w:rPr>
          <w:sz w:val="22"/>
          <w:szCs w:val="22"/>
        </w:rPr>
        <w:instrText xml:space="preserve"> SEQ Table \* ARABIC </w:instrText>
      </w:r>
      <w:r w:rsidRPr="00F14B01">
        <w:rPr>
          <w:sz w:val="22"/>
          <w:szCs w:val="22"/>
        </w:rPr>
        <w:fldChar w:fldCharType="separate"/>
      </w:r>
      <w:r w:rsidRPr="00F14B01">
        <w:rPr>
          <w:noProof/>
          <w:sz w:val="22"/>
          <w:szCs w:val="22"/>
        </w:rPr>
        <w:t>4</w:t>
      </w:r>
      <w:r w:rsidRPr="00F14B01">
        <w:rPr>
          <w:noProof/>
          <w:sz w:val="22"/>
          <w:szCs w:val="22"/>
        </w:rPr>
        <w:fldChar w:fldCharType="end"/>
      </w:r>
      <w:bookmarkEnd w:id="3"/>
      <w:r w:rsidRPr="00F14B01">
        <w:rPr>
          <w:sz w:val="22"/>
          <w:szCs w:val="22"/>
        </w:rPr>
        <w:t xml:space="preserve"> TPMI indication table for the second Precoding information and number of layers field with </w:t>
      </w:r>
      <w:proofErr w:type="spellStart"/>
      <w:r w:rsidRPr="00F14B01">
        <w:rPr>
          <w:sz w:val="22"/>
          <w:szCs w:val="22"/>
        </w:rPr>
        <w:t>maxRank</w:t>
      </w:r>
      <w:proofErr w:type="spellEnd"/>
      <w:r w:rsidRPr="00F14B01">
        <w:rPr>
          <w:sz w:val="22"/>
          <w:szCs w:val="22"/>
        </w:rPr>
        <w:t>=3</w:t>
      </w:r>
    </w:p>
    <w:tbl>
      <w:tblPr>
        <w:tblStyle w:val="af7"/>
        <w:tblW w:w="0" w:type="auto"/>
        <w:jc w:val="center"/>
        <w:tblLook w:val="04A0" w:firstRow="1" w:lastRow="0" w:firstColumn="1" w:lastColumn="0" w:noHBand="0" w:noVBand="1"/>
      </w:tblPr>
      <w:tblGrid>
        <w:gridCol w:w="2425"/>
        <w:gridCol w:w="3690"/>
      </w:tblGrid>
      <w:tr w:rsidR="00F14B01" w:rsidRPr="00F14B01" w14:paraId="5A24ECD4" w14:textId="77777777" w:rsidTr="00880CB7">
        <w:trPr>
          <w:jc w:val="center"/>
        </w:trPr>
        <w:tc>
          <w:tcPr>
            <w:tcW w:w="2425" w:type="dxa"/>
            <w:shd w:val="clear" w:color="auto" w:fill="BFBFBF" w:themeFill="background1" w:themeFillShade="BF"/>
          </w:tcPr>
          <w:p w14:paraId="2ED58FC3" w14:textId="77777777" w:rsidR="00F14B01" w:rsidRPr="00F14B01" w:rsidRDefault="00F14B01" w:rsidP="00880CB7">
            <w:pPr>
              <w:rPr>
                <w:i/>
                <w:iCs/>
                <w:sz w:val="22"/>
                <w:szCs w:val="22"/>
              </w:rPr>
            </w:pPr>
            <w:r w:rsidRPr="00F14B01">
              <w:rPr>
                <w:i/>
                <w:iCs/>
                <w:sz w:val="22"/>
                <w:szCs w:val="22"/>
              </w:rPr>
              <w:t>Bit field mapped to index</w:t>
            </w:r>
          </w:p>
        </w:tc>
        <w:tc>
          <w:tcPr>
            <w:tcW w:w="3690" w:type="dxa"/>
            <w:shd w:val="clear" w:color="auto" w:fill="BFBFBF" w:themeFill="background1" w:themeFillShade="BF"/>
          </w:tcPr>
          <w:p w14:paraId="51F90AEC" w14:textId="77777777" w:rsidR="00F14B01" w:rsidRPr="00F14B01" w:rsidRDefault="00F14B01" w:rsidP="00880CB7">
            <w:pPr>
              <w:rPr>
                <w:i/>
                <w:iCs/>
                <w:sz w:val="22"/>
                <w:szCs w:val="22"/>
              </w:rPr>
            </w:pPr>
            <w:proofErr w:type="spellStart"/>
            <w:r w:rsidRPr="00F14B01">
              <w:rPr>
                <w:i/>
                <w:iCs/>
                <w:sz w:val="22"/>
                <w:szCs w:val="22"/>
              </w:rPr>
              <w:t>codebookSubset</w:t>
            </w:r>
            <w:proofErr w:type="spellEnd"/>
            <w:r w:rsidRPr="00F14B01">
              <w:rPr>
                <w:i/>
                <w:iCs/>
                <w:sz w:val="22"/>
                <w:szCs w:val="22"/>
              </w:rPr>
              <w:t xml:space="preserve">= </w:t>
            </w:r>
            <w:proofErr w:type="spellStart"/>
            <w:r w:rsidRPr="00F14B01">
              <w:rPr>
                <w:i/>
                <w:iCs/>
                <w:sz w:val="22"/>
                <w:szCs w:val="22"/>
              </w:rPr>
              <w:t>nonCoherent</w:t>
            </w:r>
            <w:proofErr w:type="spellEnd"/>
          </w:p>
        </w:tc>
      </w:tr>
      <w:tr w:rsidR="00F14B01" w:rsidRPr="00F14B01" w14:paraId="6AA5D794" w14:textId="77777777" w:rsidTr="00880CB7">
        <w:trPr>
          <w:jc w:val="center"/>
        </w:trPr>
        <w:tc>
          <w:tcPr>
            <w:tcW w:w="2425" w:type="dxa"/>
          </w:tcPr>
          <w:p w14:paraId="559E6CD6" w14:textId="77777777" w:rsidR="00F14B01" w:rsidRPr="00F14B01" w:rsidRDefault="00F14B01" w:rsidP="00880CB7">
            <w:pPr>
              <w:rPr>
                <w:sz w:val="22"/>
                <w:szCs w:val="22"/>
              </w:rPr>
            </w:pPr>
            <w:r w:rsidRPr="00F14B01">
              <w:rPr>
                <w:sz w:val="22"/>
                <w:szCs w:val="22"/>
              </w:rPr>
              <w:t>0</w:t>
            </w:r>
          </w:p>
        </w:tc>
        <w:tc>
          <w:tcPr>
            <w:tcW w:w="3690" w:type="dxa"/>
          </w:tcPr>
          <w:p w14:paraId="39C23631" w14:textId="77777777" w:rsidR="00F14B01" w:rsidRPr="00F14B01" w:rsidRDefault="00F14B01" w:rsidP="00880CB7">
            <w:pPr>
              <w:rPr>
                <w:sz w:val="22"/>
                <w:szCs w:val="22"/>
              </w:rPr>
            </w:pPr>
            <w:r w:rsidRPr="00F14B01">
              <w:rPr>
                <w:sz w:val="22"/>
                <w:szCs w:val="22"/>
              </w:rPr>
              <w:t>1 layer: TPMI=0</w:t>
            </w:r>
          </w:p>
        </w:tc>
      </w:tr>
      <w:tr w:rsidR="00F14B01" w:rsidRPr="00F14B01" w14:paraId="27679F60" w14:textId="77777777" w:rsidTr="00880CB7">
        <w:trPr>
          <w:jc w:val="center"/>
        </w:trPr>
        <w:tc>
          <w:tcPr>
            <w:tcW w:w="2425" w:type="dxa"/>
          </w:tcPr>
          <w:p w14:paraId="774C4A8A" w14:textId="77777777" w:rsidR="00F14B01" w:rsidRPr="00F14B01" w:rsidRDefault="00F14B01" w:rsidP="00880CB7">
            <w:pPr>
              <w:rPr>
                <w:sz w:val="22"/>
                <w:szCs w:val="22"/>
              </w:rPr>
            </w:pPr>
            <w:r w:rsidRPr="00F14B01">
              <w:rPr>
                <w:sz w:val="22"/>
                <w:szCs w:val="22"/>
              </w:rPr>
              <w:t>1</w:t>
            </w:r>
          </w:p>
        </w:tc>
        <w:tc>
          <w:tcPr>
            <w:tcW w:w="3690" w:type="dxa"/>
          </w:tcPr>
          <w:p w14:paraId="44D4810D" w14:textId="77777777" w:rsidR="00F14B01" w:rsidRPr="00F14B01" w:rsidRDefault="00F14B01" w:rsidP="00880CB7">
            <w:pPr>
              <w:rPr>
                <w:sz w:val="22"/>
                <w:szCs w:val="22"/>
              </w:rPr>
            </w:pPr>
            <w:r w:rsidRPr="00F14B01">
              <w:rPr>
                <w:sz w:val="22"/>
                <w:szCs w:val="22"/>
              </w:rPr>
              <w:t>1 layer: TPMI=1</w:t>
            </w:r>
          </w:p>
        </w:tc>
      </w:tr>
      <w:tr w:rsidR="00F14B01" w:rsidRPr="00F14B01" w14:paraId="58D16FD6" w14:textId="77777777" w:rsidTr="00880CB7">
        <w:trPr>
          <w:jc w:val="center"/>
        </w:trPr>
        <w:tc>
          <w:tcPr>
            <w:tcW w:w="2425" w:type="dxa"/>
          </w:tcPr>
          <w:p w14:paraId="4D59DC92" w14:textId="77777777" w:rsidR="00F14B01" w:rsidRPr="00F14B01" w:rsidRDefault="00F14B01" w:rsidP="00880CB7">
            <w:pPr>
              <w:rPr>
                <w:sz w:val="22"/>
                <w:szCs w:val="22"/>
              </w:rPr>
            </w:pPr>
            <w:r w:rsidRPr="00F14B01">
              <w:rPr>
                <w:sz w:val="22"/>
                <w:szCs w:val="22"/>
              </w:rPr>
              <w:t>2</w:t>
            </w:r>
          </w:p>
        </w:tc>
        <w:tc>
          <w:tcPr>
            <w:tcW w:w="3690" w:type="dxa"/>
          </w:tcPr>
          <w:p w14:paraId="0B6FBDCF" w14:textId="77777777" w:rsidR="00F14B01" w:rsidRPr="00F14B01" w:rsidRDefault="00F14B01" w:rsidP="00880CB7">
            <w:pPr>
              <w:rPr>
                <w:sz w:val="22"/>
                <w:szCs w:val="22"/>
              </w:rPr>
            </w:pPr>
            <w:r w:rsidRPr="00F14B01">
              <w:rPr>
                <w:sz w:val="22"/>
                <w:szCs w:val="22"/>
              </w:rPr>
              <w:t>1 layer: TPMI=2</w:t>
            </w:r>
          </w:p>
        </w:tc>
      </w:tr>
      <w:tr w:rsidR="00F14B01" w:rsidRPr="00F14B01" w14:paraId="33818274" w14:textId="77777777" w:rsidTr="00880CB7">
        <w:trPr>
          <w:jc w:val="center"/>
        </w:trPr>
        <w:tc>
          <w:tcPr>
            <w:tcW w:w="2425" w:type="dxa"/>
          </w:tcPr>
          <w:p w14:paraId="75BC4313" w14:textId="77777777" w:rsidR="00F14B01" w:rsidRPr="00F14B01" w:rsidRDefault="00F14B01" w:rsidP="00880CB7">
            <w:pPr>
              <w:rPr>
                <w:sz w:val="22"/>
                <w:szCs w:val="22"/>
              </w:rPr>
            </w:pPr>
            <w:r w:rsidRPr="00F14B01">
              <w:rPr>
                <w:sz w:val="22"/>
                <w:szCs w:val="22"/>
              </w:rPr>
              <w:t>3</w:t>
            </w:r>
          </w:p>
        </w:tc>
        <w:tc>
          <w:tcPr>
            <w:tcW w:w="3690" w:type="dxa"/>
          </w:tcPr>
          <w:p w14:paraId="5266240A" w14:textId="77777777" w:rsidR="00F14B01" w:rsidRPr="00F14B01" w:rsidRDefault="00F14B01" w:rsidP="00880CB7">
            <w:pPr>
              <w:rPr>
                <w:sz w:val="22"/>
                <w:szCs w:val="22"/>
              </w:rPr>
            </w:pPr>
            <w:r w:rsidRPr="00F14B01">
              <w:rPr>
                <w:sz w:val="22"/>
                <w:szCs w:val="22"/>
              </w:rPr>
              <w:t>1 layer: reserved</w:t>
            </w:r>
          </w:p>
        </w:tc>
      </w:tr>
      <w:tr w:rsidR="00F14B01" w:rsidRPr="00F14B01" w14:paraId="776D9FBC" w14:textId="77777777" w:rsidTr="00880CB7">
        <w:trPr>
          <w:jc w:val="center"/>
        </w:trPr>
        <w:tc>
          <w:tcPr>
            <w:tcW w:w="2425" w:type="dxa"/>
          </w:tcPr>
          <w:p w14:paraId="0A76686C" w14:textId="77777777" w:rsidR="00F14B01" w:rsidRPr="00F14B01" w:rsidRDefault="00F14B01" w:rsidP="00880CB7">
            <w:pPr>
              <w:rPr>
                <w:sz w:val="22"/>
                <w:szCs w:val="22"/>
              </w:rPr>
            </w:pPr>
            <w:r w:rsidRPr="00F14B01">
              <w:rPr>
                <w:sz w:val="22"/>
                <w:szCs w:val="22"/>
              </w:rPr>
              <w:t>0</w:t>
            </w:r>
          </w:p>
        </w:tc>
        <w:tc>
          <w:tcPr>
            <w:tcW w:w="3690" w:type="dxa"/>
          </w:tcPr>
          <w:p w14:paraId="7B90A743" w14:textId="77777777" w:rsidR="00F14B01" w:rsidRPr="00F14B01" w:rsidRDefault="00F14B01" w:rsidP="00880CB7">
            <w:pPr>
              <w:rPr>
                <w:sz w:val="22"/>
                <w:szCs w:val="22"/>
              </w:rPr>
            </w:pPr>
            <w:r w:rsidRPr="00F14B01">
              <w:rPr>
                <w:sz w:val="22"/>
                <w:szCs w:val="22"/>
              </w:rPr>
              <w:t>2 layers: TPMI=0</w:t>
            </w:r>
          </w:p>
        </w:tc>
      </w:tr>
      <w:tr w:rsidR="00F14B01" w:rsidRPr="00F14B01" w14:paraId="46FB142E" w14:textId="77777777" w:rsidTr="00880CB7">
        <w:trPr>
          <w:jc w:val="center"/>
        </w:trPr>
        <w:tc>
          <w:tcPr>
            <w:tcW w:w="2425" w:type="dxa"/>
          </w:tcPr>
          <w:p w14:paraId="4395ECCD" w14:textId="77777777" w:rsidR="00F14B01" w:rsidRPr="00F14B01" w:rsidRDefault="00F14B01" w:rsidP="00880CB7">
            <w:pPr>
              <w:rPr>
                <w:sz w:val="22"/>
                <w:szCs w:val="22"/>
              </w:rPr>
            </w:pPr>
            <w:r w:rsidRPr="00F14B01">
              <w:rPr>
                <w:sz w:val="22"/>
                <w:szCs w:val="22"/>
              </w:rPr>
              <w:t>1</w:t>
            </w:r>
          </w:p>
        </w:tc>
        <w:tc>
          <w:tcPr>
            <w:tcW w:w="3690" w:type="dxa"/>
          </w:tcPr>
          <w:p w14:paraId="69AA57E6" w14:textId="77777777" w:rsidR="00F14B01" w:rsidRPr="00F14B01" w:rsidRDefault="00F14B01" w:rsidP="00880CB7">
            <w:pPr>
              <w:rPr>
                <w:sz w:val="22"/>
                <w:szCs w:val="22"/>
              </w:rPr>
            </w:pPr>
            <w:r w:rsidRPr="00F14B01">
              <w:rPr>
                <w:sz w:val="22"/>
                <w:szCs w:val="22"/>
              </w:rPr>
              <w:t>2 layers: TPMI=1</w:t>
            </w:r>
          </w:p>
        </w:tc>
      </w:tr>
      <w:tr w:rsidR="00F14B01" w:rsidRPr="00F14B01" w14:paraId="2C4C1D3E" w14:textId="77777777" w:rsidTr="00880CB7">
        <w:trPr>
          <w:jc w:val="center"/>
        </w:trPr>
        <w:tc>
          <w:tcPr>
            <w:tcW w:w="2425" w:type="dxa"/>
          </w:tcPr>
          <w:p w14:paraId="29420BB1" w14:textId="77777777" w:rsidR="00F14B01" w:rsidRPr="00F14B01" w:rsidRDefault="00F14B01" w:rsidP="00880CB7">
            <w:pPr>
              <w:rPr>
                <w:sz w:val="22"/>
                <w:szCs w:val="22"/>
              </w:rPr>
            </w:pPr>
            <w:r w:rsidRPr="00F14B01">
              <w:rPr>
                <w:sz w:val="22"/>
                <w:szCs w:val="22"/>
              </w:rPr>
              <w:t>2</w:t>
            </w:r>
          </w:p>
        </w:tc>
        <w:tc>
          <w:tcPr>
            <w:tcW w:w="3690" w:type="dxa"/>
          </w:tcPr>
          <w:p w14:paraId="65C75D1D" w14:textId="77777777" w:rsidR="00F14B01" w:rsidRPr="00F14B01" w:rsidRDefault="00F14B01" w:rsidP="00880CB7">
            <w:pPr>
              <w:rPr>
                <w:sz w:val="22"/>
                <w:szCs w:val="22"/>
              </w:rPr>
            </w:pPr>
            <w:r w:rsidRPr="00F14B01">
              <w:rPr>
                <w:sz w:val="22"/>
                <w:szCs w:val="22"/>
              </w:rPr>
              <w:t>2 layers: TPMI=2</w:t>
            </w:r>
          </w:p>
        </w:tc>
      </w:tr>
      <w:tr w:rsidR="00F14B01" w:rsidRPr="00F14B01" w14:paraId="12E9C034" w14:textId="77777777" w:rsidTr="00880CB7">
        <w:trPr>
          <w:jc w:val="center"/>
        </w:trPr>
        <w:tc>
          <w:tcPr>
            <w:tcW w:w="2425" w:type="dxa"/>
          </w:tcPr>
          <w:p w14:paraId="7F0AA917" w14:textId="77777777" w:rsidR="00F14B01" w:rsidRPr="00F14B01" w:rsidRDefault="00F14B01" w:rsidP="00880CB7">
            <w:pPr>
              <w:rPr>
                <w:sz w:val="22"/>
                <w:szCs w:val="22"/>
              </w:rPr>
            </w:pPr>
            <w:r w:rsidRPr="00F14B01">
              <w:rPr>
                <w:sz w:val="22"/>
                <w:szCs w:val="22"/>
              </w:rPr>
              <w:t>3</w:t>
            </w:r>
          </w:p>
        </w:tc>
        <w:tc>
          <w:tcPr>
            <w:tcW w:w="3690" w:type="dxa"/>
          </w:tcPr>
          <w:p w14:paraId="5705C1D4" w14:textId="77777777" w:rsidR="00F14B01" w:rsidRPr="00F14B01" w:rsidRDefault="00F14B01" w:rsidP="00880CB7">
            <w:pPr>
              <w:rPr>
                <w:sz w:val="22"/>
                <w:szCs w:val="22"/>
              </w:rPr>
            </w:pPr>
            <w:r w:rsidRPr="00F14B01">
              <w:rPr>
                <w:sz w:val="22"/>
                <w:szCs w:val="22"/>
              </w:rPr>
              <w:t>2 layers: reserved</w:t>
            </w:r>
          </w:p>
        </w:tc>
      </w:tr>
      <w:tr w:rsidR="00F14B01" w:rsidRPr="00F14B01" w14:paraId="284C2AA4" w14:textId="77777777" w:rsidTr="00880CB7">
        <w:trPr>
          <w:jc w:val="center"/>
        </w:trPr>
        <w:tc>
          <w:tcPr>
            <w:tcW w:w="2425" w:type="dxa"/>
          </w:tcPr>
          <w:p w14:paraId="2C7F4ABB" w14:textId="77777777" w:rsidR="00F14B01" w:rsidRPr="00F14B01" w:rsidRDefault="00F14B01" w:rsidP="00880CB7">
            <w:pPr>
              <w:rPr>
                <w:sz w:val="22"/>
                <w:szCs w:val="22"/>
              </w:rPr>
            </w:pPr>
            <w:r w:rsidRPr="00F14B01">
              <w:rPr>
                <w:sz w:val="22"/>
                <w:szCs w:val="22"/>
              </w:rPr>
              <w:t>0</w:t>
            </w:r>
          </w:p>
        </w:tc>
        <w:tc>
          <w:tcPr>
            <w:tcW w:w="3690" w:type="dxa"/>
          </w:tcPr>
          <w:p w14:paraId="2A62B87C" w14:textId="77777777" w:rsidR="00F14B01" w:rsidRPr="00F14B01" w:rsidRDefault="00F14B01" w:rsidP="00880CB7">
            <w:pPr>
              <w:rPr>
                <w:sz w:val="22"/>
                <w:szCs w:val="22"/>
              </w:rPr>
            </w:pPr>
            <w:r w:rsidRPr="00F14B01">
              <w:rPr>
                <w:sz w:val="22"/>
                <w:szCs w:val="22"/>
              </w:rPr>
              <w:t>3 layers: TPMI=0</w:t>
            </w:r>
          </w:p>
        </w:tc>
      </w:tr>
      <w:tr w:rsidR="00F14B01" w:rsidRPr="00F14B01" w14:paraId="6CC2D997" w14:textId="77777777" w:rsidTr="00880CB7">
        <w:trPr>
          <w:jc w:val="center"/>
        </w:trPr>
        <w:tc>
          <w:tcPr>
            <w:tcW w:w="2425" w:type="dxa"/>
          </w:tcPr>
          <w:p w14:paraId="0D0C94E5" w14:textId="77777777" w:rsidR="00F14B01" w:rsidRPr="00F14B01" w:rsidRDefault="00F14B01" w:rsidP="00880CB7">
            <w:pPr>
              <w:rPr>
                <w:sz w:val="22"/>
                <w:szCs w:val="22"/>
              </w:rPr>
            </w:pPr>
            <w:r w:rsidRPr="00F14B01">
              <w:rPr>
                <w:sz w:val="22"/>
                <w:szCs w:val="22"/>
              </w:rPr>
              <w:t>1~3</w:t>
            </w:r>
          </w:p>
        </w:tc>
        <w:tc>
          <w:tcPr>
            <w:tcW w:w="3690" w:type="dxa"/>
          </w:tcPr>
          <w:p w14:paraId="36B8DB53" w14:textId="77777777" w:rsidR="00F14B01" w:rsidRPr="00F14B01" w:rsidRDefault="00F14B01" w:rsidP="00880CB7">
            <w:pPr>
              <w:rPr>
                <w:sz w:val="22"/>
                <w:szCs w:val="22"/>
              </w:rPr>
            </w:pPr>
            <w:r w:rsidRPr="00F14B01">
              <w:rPr>
                <w:sz w:val="22"/>
                <w:szCs w:val="22"/>
              </w:rPr>
              <w:t>3 layers: reserved</w:t>
            </w:r>
          </w:p>
        </w:tc>
      </w:tr>
    </w:tbl>
    <w:p w14:paraId="21E4AAED" w14:textId="77777777" w:rsidR="00F14B01" w:rsidRPr="00F14B01" w:rsidRDefault="00F14B01" w:rsidP="00A96915">
      <w:pPr>
        <w:spacing w:before="120" w:after="0"/>
        <w:jc w:val="both"/>
        <w:rPr>
          <w:sz w:val="22"/>
          <w:szCs w:val="22"/>
        </w:rPr>
      </w:pPr>
    </w:p>
    <w:p w14:paraId="4A383F12" w14:textId="526AEC8E" w:rsidR="00AF3B34" w:rsidRPr="00F14B01" w:rsidRDefault="00AF3B34" w:rsidP="00AF3B34">
      <w:pPr>
        <w:spacing w:before="120" w:after="0"/>
        <w:jc w:val="both"/>
        <w:rPr>
          <w:b/>
          <w:i/>
          <w:sz w:val="22"/>
          <w:szCs w:val="22"/>
        </w:rPr>
      </w:pPr>
      <w:r w:rsidRPr="00F14B01">
        <w:rPr>
          <w:b/>
          <w:i/>
          <w:sz w:val="22"/>
          <w:szCs w:val="22"/>
        </w:rPr>
        <w:t xml:space="preserve">Proposal </w:t>
      </w:r>
      <w:r w:rsidR="006F14E2" w:rsidRPr="00F14B01">
        <w:rPr>
          <w:b/>
          <w:i/>
          <w:sz w:val="22"/>
          <w:szCs w:val="22"/>
        </w:rPr>
        <w:t>1</w:t>
      </w:r>
      <w:r w:rsidRPr="00F14B01">
        <w:rPr>
          <w:b/>
          <w:i/>
          <w:sz w:val="22"/>
          <w:szCs w:val="22"/>
        </w:rPr>
        <w:t>:</w:t>
      </w:r>
    </w:p>
    <w:p w14:paraId="6AD86CD5" w14:textId="1904B9D4" w:rsidR="00AF3B34" w:rsidRPr="00F14B01" w:rsidRDefault="00AF3B34" w:rsidP="00AF3B34">
      <w:pPr>
        <w:pStyle w:val="aff0"/>
        <w:numPr>
          <w:ilvl w:val="0"/>
          <w:numId w:val="9"/>
        </w:numPr>
        <w:spacing w:before="120"/>
        <w:ind w:firstLine="0"/>
        <w:jc w:val="both"/>
        <w:rPr>
          <w:rFonts w:ascii="Times New Roman" w:hAnsi="Times New Roman"/>
          <w:i/>
        </w:rPr>
      </w:pPr>
      <w:r w:rsidRPr="00F14B01">
        <w:rPr>
          <w:rFonts w:ascii="Times New Roman" w:hAnsi="Times New Roman"/>
          <w:i/>
        </w:rPr>
        <w:t xml:space="preserve">For </w:t>
      </w:r>
      <w:r w:rsidR="00D754A8" w:rsidRPr="00F14B01">
        <w:rPr>
          <w:rFonts w:ascii="Times New Roman" w:hAnsi="Times New Roman"/>
          <w:i/>
        </w:rPr>
        <w:t>codebook-based</w:t>
      </w:r>
      <w:r w:rsidRPr="00F14B01">
        <w:rPr>
          <w:rFonts w:ascii="Times New Roman" w:hAnsi="Times New Roman"/>
          <w:i/>
        </w:rPr>
        <w:t xml:space="preserve"> transmission with 3 ports, RAN1 to discuss</w:t>
      </w:r>
      <w:r w:rsidR="0025593B" w:rsidRPr="00F14B01">
        <w:rPr>
          <w:rFonts w:ascii="Times New Roman" w:hAnsi="Times New Roman"/>
          <w:i/>
        </w:rPr>
        <w:t xml:space="preserve"> the</w:t>
      </w:r>
      <w:r w:rsidRPr="00F14B01">
        <w:rPr>
          <w:rFonts w:ascii="Times New Roman" w:hAnsi="Times New Roman"/>
          <w:i/>
        </w:rPr>
        <w:t xml:space="preserve"> </w:t>
      </w:r>
      <w:r w:rsidR="0025593B" w:rsidRPr="00F14B01">
        <w:rPr>
          <w:rFonts w:ascii="Times New Roman" w:hAnsi="Times New Roman"/>
          <w:i/>
        </w:rPr>
        <w:t xml:space="preserve">TPMI indication </w:t>
      </w:r>
      <w:r w:rsidR="006F14E2" w:rsidRPr="00F14B01">
        <w:rPr>
          <w:rFonts w:ascii="Times New Roman" w:hAnsi="Times New Roman"/>
          <w:i/>
        </w:rPr>
        <w:t xml:space="preserve">for PUSCH repetition in </w:t>
      </w:r>
      <w:r w:rsidR="00CB2E53" w:rsidRPr="00F14B01">
        <w:rPr>
          <w:rFonts w:ascii="Times New Roman" w:hAnsi="Times New Roman"/>
          <w:i/>
        </w:rPr>
        <w:t>multi-TRP</w:t>
      </w:r>
      <w:r w:rsidR="006F14E2" w:rsidRPr="00F14B01">
        <w:rPr>
          <w:rFonts w:ascii="Times New Roman" w:hAnsi="Times New Roman"/>
          <w:i/>
        </w:rPr>
        <w:t>.</w:t>
      </w:r>
    </w:p>
    <w:p w14:paraId="2880D302" w14:textId="77777777" w:rsidR="00EB7C54" w:rsidRPr="00F14B01" w:rsidRDefault="00EB7C54" w:rsidP="00A96915">
      <w:pPr>
        <w:spacing w:before="120" w:after="0"/>
        <w:jc w:val="both"/>
        <w:rPr>
          <w:sz w:val="22"/>
          <w:szCs w:val="22"/>
        </w:rPr>
      </w:pPr>
    </w:p>
    <w:p w14:paraId="770E767A" w14:textId="48345006" w:rsidR="00F655B6" w:rsidRPr="001B1235" w:rsidRDefault="00F655B6" w:rsidP="00F655B6">
      <w:pPr>
        <w:pStyle w:val="2"/>
        <w:rPr>
          <w:lang w:eastAsia="zh-CN"/>
        </w:rPr>
      </w:pPr>
      <w:r w:rsidRPr="001B1235">
        <w:t>2.</w:t>
      </w:r>
      <w:r w:rsidR="00A94007">
        <w:rPr>
          <w:lang w:eastAsia="zh-CN"/>
        </w:rPr>
        <w:t>2</w:t>
      </w:r>
      <w:r w:rsidRPr="001B1235">
        <w:t xml:space="preserve"> </w:t>
      </w:r>
      <w:r w:rsidR="00A94007">
        <w:rPr>
          <w:lang w:eastAsia="zh-CN"/>
        </w:rPr>
        <w:t>SRS antenna switching</w:t>
      </w:r>
    </w:p>
    <w:p w14:paraId="3B9DE9C6" w14:textId="77777777" w:rsidR="00F655B6" w:rsidRDefault="00F655B6" w:rsidP="00A96915">
      <w:pPr>
        <w:spacing w:before="120" w:after="0"/>
        <w:jc w:val="both"/>
        <w:rPr>
          <w:sz w:val="22"/>
          <w:szCs w:val="22"/>
        </w:rPr>
      </w:pPr>
    </w:p>
    <w:p w14:paraId="41D97FDC" w14:textId="60EB492A" w:rsidR="00CF2817" w:rsidRDefault="00CF2817" w:rsidP="00A96915">
      <w:pPr>
        <w:spacing w:before="120" w:after="0"/>
        <w:jc w:val="both"/>
        <w:rPr>
          <w:sz w:val="22"/>
          <w:szCs w:val="22"/>
        </w:rPr>
      </w:pPr>
      <w:r>
        <w:rPr>
          <w:sz w:val="22"/>
          <w:szCs w:val="22"/>
        </w:rPr>
        <w:t>In RAN1 #116 meeting, there was conclusion that there is no consensus to support SRS antenna switching for 3Tx UE in Rel-19. Considering the good progress for 3Tx UL, according to Feature Lead, now the supporting of SRS antenna switching for 3Tx UE is open for discussion.</w:t>
      </w:r>
    </w:p>
    <w:p w14:paraId="504A0965" w14:textId="77777777" w:rsidR="00CF2817" w:rsidRDefault="00CF2817" w:rsidP="00A96915">
      <w:pPr>
        <w:spacing w:before="120" w:after="0"/>
        <w:jc w:val="both"/>
        <w:rPr>
          <w:sz w:val="22"/>
          <w:szCs w:val="22"/>
        </w:rPr>
      </w:pPr>
    </w:p>
    <w:p w14:paraId="03B96442" w14:textId="46A88F5B" w:rsidR="00CF2817" w:rsidRDefault="00CF2817" w:rsidP="00A96915">
      <w:pPr>
        <w:spacing w:before="120" w:after="0"/>
        <w:jc w:val="both"/>
        <w:rPr>
          <w:sz w:val="22"/>
          <w:szCs w:val="22"/>
        </w:rPr>
      </w:pPr>
      <w:r>
        <w:rPr>
          <w:sz w:val="22"/>
          <w:szCs w:val="22"/>
        </w:rPr>
        <w:t xml:space="preserve">In our view, SRS antenna switching is important for DL CSI acquisition especially in TDD system. In addition, in the LS from RAN4 </w:t>
      </w:r>
      <w:r>
        <w:rPr>
          <w:sz w:val="22"/>
          <w:szCs w:val="22"/>
        </w:rPr>
        <w:fldChar w:fldCharType="begin"/>
      </w:r>
      <w:r>
        <w:rPr>
          <w:sz w:val="22"/>
          <w:szCs w:val="22"/>
        </w:rPr>
        <w:instrText xml:space="preserve"> REF _Ref165995651 \n \h </w:instrText>
      </w:r>
      <w:r>
        <w:rPr>
          <w:sz w:val="22"/>
          <w:szCs w:val="22"/>
        </w:rPr>
      </w:r>
      <w:r>
        <w:rPr>
          <w:sz w:val="22"/>
          <w:szCs w:val="22"/>
        </w:rPr>
        <w:fldChar w:fldCharType="separate"/>
      </w:r>
      <w:r>
        <w:rPr>
          <w:sz w:val="22"/>
          <w:szCs w:val="22"/>
        </w:rPr>
        <w:t>[2]</w:t>
      </w:r>
      <w:r>
        <w:rPr>
          <w:sz w:val="22"/>
          <w:szCs w:val="22"/>
        </w:rPr>
        <w:fldChar w:fldCharType="end"/>
      </w:r>
      <w:r>
        <w:rPr>
          <w:sz w:val="22"/>
          <w:szCs w:val="22"/>
        </w:rPr>
        <w:t>, RAN4 also request RAN1 to consider SRS antenna switching with 3T6R in Rel-16.</w:t>
      </w:r>
    </w:p>
    <w:p w14:paraId="7C643BC7" w14:textId="77777777" w:rsidR="00CF2817" w:rsidRDefault="00CF2817" w:rsidP="00A96915">
      <w:pPr>
        <w:spacing w:before="120" w:after="0"/>
        <w:jc w:val="both"/>
        <w:rPr>
          <w:sz w:val="22"/>
          <w:szCs w:val="22"/>
        </w:rPr>
      </w:pPr>
    </w:p>
    <w:p w14:paraId="0540A9B2" w14:textId="14B82189" w:rsidR="00CF2817" w:rsidRDefault="00CF2817" w:rsidP="00A96915">
      <w:pPr>
        <w:spacing w:before="120" w:after="0"/>
        <w:jc w:val="both"/>
        <w:rPr>
          <w:sz w:val="22"/>
          <w:szCs w:val="22"/>
        </w:rPr>
      </w:pPr>
      <w:r>
        <w:rPr>
          <w:sz w:val="22"/>
          <w:szCs w:val="22"/>
        </w:rPr>
        <w:lastRenderedPageBreak/>
        <w:t>For SRS antenna switching with 3Tx UE, 3T3R and 3T6R could be firstly considered, which is simpler from the UE implementation and the spec impact perspective.</w:t>
      </w:r>
    </w:p>
    <w:p w14:paraId="38300231" w14:textId="77777777" w:rsidR="00CF2817" w:rsidRDefault="00CF2817" w:rsidP="00A96915">
      <w:pPr>
        <w:spacing w:before="120" w:after="0"/>
        <w:jc w:val="both"/>
        <w:rPr>
          <w:sz w:val="22"/>
          <w:szCs w:val="22"/>
        </w:rPr>
      </w:pPr>
    </w:p>
    <w:p w14:paraId="7A0FF0BC" w14:textId="1CCC0096" w:rsidR="00CF2817" w:rsidRDefault="00CF2817" w:rsidP="00A96915">
      <w:pPr>
        <w:spacing w:before="120" w:after="0"/>
        <w:jc w:val="both"/>
        <w:rPr>
          <w:sz w:val="22"/>
          <w:szCs w:val="22"/>
        </w:rPr>
      </w:pPr>
      <w:r>
        <w:rPr>
          <w:sz w:val="22"/>
          <w:szCs w:val="22"/>
        </w:rPr>
        <w:t>For 3T3R, one SRS resource could be configured, and for 3T6R, two SRS resources could be configured.</w:t>
      </w:r>
      <w:r w:rsidR="00C645D5">
        <w:rPr>
          <w:sz w:val="22"/>
          <w:szCs w:val="22"/>
        </w:rPr>
        <w:t xml:space="preserve"> The detailed SRS configuration could be further discussed in RAN1.</w:t>
      </w:r>
    </w:p>
    <w:p w14:paraId="28FE3107" w14:textId="77777777" w:rsidR="00CF2817" w:rsidRDefault="00CF2817" w:rsidP="00A96915">
      <w:pPr>
        <w:spacing w:before="120" w:after="0"/>
        <w:jc w:val="both"/>
        <w:rPr>
          <w:sz w:val="22"/>
          <w:szCs w:val="22"/>
        </w:rPr>
      </w:pPr>
    </w:p>
    <w:p w14:paraId="18E3C84D" w14:textId="3737A727" w:rsidR="00D16446" w:rsidRDefault="00D16446" w:rsidP="00A96915">
      <w:pPr>
        <w:spacing w:before="120" w:after="0"/>
        <w:jc w:val="both"/>
        <w:rPr>
          <w:sz w:val="22"/>
          <w:szCs w:val="22"/>
        </w:rPr>
      </w:pPr>
      <w:r>
        <w:rPr>
          <w:sz w:val="22"/>
          <w:szCs w:val="22"/>
        </w:rPr>
        <w:t>Therefore, we have the following proposal.</w:t>
      </w:r>
    </w:p>
    <w:p w14:paraId="03FF72EF" w14:textId="77777777" w:rsidR="00381E69" w:rsidRDefault="00381E69" w:rsidP="00A96915">
      <w:pPr>
        <w:spacing w:before="120" w:after="0"/>
        <w:jc w:val="both"/>
        <w:rPr>
          <w:sz w:val="22"/>
          <w:szCs w:val="22"/>
        </w:rPr>
      </w:pPr>
    </w:p>
    <w:p w14:paraId="6CA9DBFD" w14:textId="395E05B8" w:rsidR="00AB7765" w:rsidRPr="00036ACE" w:rsidRDefault="00AB7765" w:rsidP="00AB7765">
      <w:pPr>
        <w:spacing w:before="120" w:after="0"/>
        <w:jc w:val="both"/>
        <w:rPr>
          <w:b/>
          <w:i/>
          <w:sz w:val="22"/>
          <w:szCs w:val="22"/>
        </w:rPr>
      </w:pPr>
      <w:r w:rsidRPr="00036ACE">
        <w:rPr>
          <w:b/>
          <w:i/>
          <w:sz w:val="22"/>
          <w:szCs w:val="22"/>
        </w:rPr>
        <w:t>Proposal</w:t>
      </w:r>
      <w:r>
        <w:rPr>
          <w:b/>
          <w:i/>
          <w:sz w:val="22"/>
          <w:szCs w:val="22"/>
        </w:rPr>
        <w:t xml:space="preserve"> </w:t>
      </w:r>
      <w:r w:rsidR="00B43917">
        <w:rPr>
          <w:b/>
          <w:i/>
          <w:sz w:val="22"/>
          <w:szCs w:val="22"/>
        </w:rPr>
        <w:t>2</w:t>
      </w:r>
      <w:r w:rsidRPr="00036ACE">
        <w:rPr>
          <w:b/>
          <w:i/>
          <w:sz w:val="22"/>
          <w:szCs w:val="22"/>
        </w:rPr>
        <w:t>:</w:t>
      </w:r>
    </w:p>
    <w:p w14:paraId="4B696029" w14:textId="3B7A8B3C" w:rsidR="00AB7765" w:rsidRDefault="00B46E49" w:rsidP="00AB7765">
      <w:pPr>
        <w:pStyle w:val="aff0"/>
        <w:numPr>
          <w:ilvl w:val="0"/>
          <w:numId w:val="9"/>
        </w:numPr>
        <w:spacing w:before="120"/>
        <w:ind w:firstLine="0"/>
        <w:jc w:val="both"/>
        <w:rPr>
          <w:rFonts w:ascii="Times New Roman" w:hAnsi="Times New Roman"/>
          <w:i/>
        </w:rPr>
      </w:pPr>
      <w:r>
        <w:rPr>
          <w:rFonts w:ascii="Times New Roman" w:hAnsi="Times New Roman"/>
          <w:i/>
        </w:rPr>
        <w:t>For 3Tx UE</w:t>
      </w:r>
      <w:r w:rsidR="00AB7765">
        <w:rPr>
          <w:rFonts w:ascii="Times New Roman" w:hAnsi="Times New Roman"/>
          <w:i/>
        </w:rPr>
        <w:t xml:space="preserve">, RAN1 to discuss </w:t>
      </w:r>
      <w:r w:rsidR="00B43917">
        <w:rPr>
          <w:rFonts w:ascii="Times New Roman" w:hAnsi="Times New Roman"/>
          <w:i/>
        </w:rPr>
        <w:t>antenna switching operation</w:t>
      </w:r>
      <w:r w:rsidR="00082DD4">
        <w:rPr>
          <w:rFonts w:ascii="Times New Roman" w:hAnsi="Times New Roman"/>
          <w:i/>
        </w:rPr>
        <w:t xml:space="preserve"> at least for 3T3R and 3T6R</w:t>
      </w:r>
      <w:r>
        <w:rPr>
          <w:rFonts w:ascii="Times New Roman" w:hAnsi="Times New Roman"/>
          <w:i/>
        </w:rPr>
        <w:t>.</w:t>
      </w:r>
    </w:p>
    <w:p w14:paraId="1D51B66F" w14:textId="77777777" w:rsidR="00D54634" w:rsidRDefault="00D54634"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63E90E7C"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C156A4">
        <w:rPr>
          <w:sz w:val="22"/>
          <w:szCs w:val="22"/>
        </w:rPr>
        <w:t>supporting PUSCH transmission with 3Tx</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556BD7B6" w14:textId="77777777" w:rsidR="00C645D5" w:rsidRPr="00F14B01" w:rsidRDefault="00C645D5" w:rsidP="00C645D5">
      <w:pPr>
        <w:spacing w:before="120" w:after="0"/>
        <w:jc w:val="both"/>
        <w:rPr>
          <w:b/>
          <w:i/>
          <w:sz w:val="22"/>
          <w:szCs w:val="22"/>
        </w:rPr>
      </w:pPr>
      <w:r w:rsidRPr="00F14B01">
        <w:rPr>
          <w:b/>
          <w:i/>
          <w:sz w:val="22"/>
          <w:szCs w:val="22"/>
        </w:rPr>
        <w:t>Proposal 1:</w:t>
      </w:r>
    </w:p>
    <w:p w14:paraId="253F3C75" w14:textId="77777777" w:rsidR="00C645D5" w:rsidRPr="00F14B01" w:rsidRDefault="00C645D5" w:rsidP="00C645D5">
      <w:pPr>
        <w:pStyle w:val="aff0"/>
        <w:numPr>
          <w:ilvl w:val="0"/>
          <w:numId w:val="9"/>
        </w:numPr>
        <w:spacing w:before="120"/>
        <w:ind w:firstLine="0"/>
        <w:jc w:val="both"/>
        <w:rPr>
          <w:rFonts w:ascii="Times New Roman" w:hAnsi="Times New Roman"/>
          <w:i/>
        </w:rPr>
      </w:pPr>
      <w:r w:rsidRPr="00F14B01">
        <w:rPr>
          <w:rFonts w:ascii="Times New Roman" w:hAnsi="Times New Roman"/>
          <w:i/>
        </w:rPr>
        <w:t>For codebook-based transmission with 3 ports, RAN1 to discuss the TPMI indication for PUSCH repetition in multi-TRP.</w:t>
      </w:r>
    </w:p>
    <w:p w14:paraId="4C5E0E71" w14:textId="77777777" w:rsidR="00C645D5" w:rsidRPr="00036ACE" w:rsidRDefault="00C645D5" w:rsidP="00C645D5">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F5CD719" w14:textId="77777777" w:rsidR="00C645D5" w:rsidRDefault="00C645D5" w:rsidP="00C645D5">
      <w:pPr>
        <w:pStyle w:val="aff0"/>
        <w:numPr>
          <w:ilvl w:val="0"/>
          <w:numId w:val="9"/>
        </w:numPr>
        <w:spacing w:before="120"/>
        <w:ind w:firstLine="0"/>
        <w:jc w:val="both"/>
        <w:rPr>
          <w:rFonts w:ascii="Times New Roman" w:hAnsi="Times New Roman"/>
          <w:i/>
        </w:rPr>
      </w:pPr>
      <w:r>
        <w:rPr>
          <w:rFonts w:ascii="Times New Roman" w:hAnsi="Times New Roman"/>
          <w:i/>
        </w:rPr>
        <w:t>For 3Tx UE, RAN1 to discuss antenna switching operation at least for 3T3R and 3T6R.</w:t>
      </w:r>
    </w:p>
    <w:p w14:paraId="5DCAEABD" w14:textId="77777777" w:rsidR="00291C98" w:rsidRPr="00AF6228" w:rsidRDefault="00291C98"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6E562F0C" w14:textId="482E3572" w:rsidR="00BF539E" w:rsidRDefault="00BF539E" w:rsidP="006B61D0">
      <w:pPr>
        <w:numPr>
          <w:ilvl w:val="0"/>
          <w:numId w:val="2"/>
        </w:numPr>
        <w:overflowPunct/>
        <w:autoSpaceDE/>
        <w:autoSpaceDN/>
        <w:adjustRightInd/>
        <w:spacing w:after="0"/>
        <w:textAlignment w:val="auto"/>
        <w:rPr>
          <w:sz w:val="22"/>
          <w:szCs w:val="22"/>
          <w:lang w:val="en-US" w:eastAsia="zh-CN"/>
        </w:rPr>
      </w:pPr>
      <w:bookmarkStart w:id="4" w:name="_Ref162873149"/>
      <w:r w:rsidRPr="00BF539E">
        <w:rPr>
          <w:sz w:val="22"/>
          <w:szCs w:val="22"/>
          <w:lang w:val="en-US" w:eastAsia="zh-CN"/>
        </w:rPr>
        <w:t>RAN1 Chairman’s Notes, 3GPP TSG RAN WG1 Meeting #</w:t>
      </w:r>
      <w:r>
        <w:rPr>
          <w:sz w:val="22"/>
          <w:szCs w:val="22"/>
          <w:lang w:val="en-US" w:eastAsia="zh-CN"/>
        </w:rPr>
        <w:t>116</w:t>
      </w:r>
      <w:r w:rsidR="009D4BA2">
        <w:rPr>
          <w:sz w:val="22"/>
          <w:szCs w:val="22"/>
          <w:lang w:val="en-US" w:eastAsia="zh-CN"/>
        </w:rPr>
        <w:t>bis</w:t>
      </w:r>
      <w:r w:rsidRPr="00BF539E">
        <w:rPr>
          <w:sz w:val="22"/>
          <w:szCs w:val="22"/>
          <w:lang w:val="en-US" w:eastAsia="zh-CN"/>
        </w:rPr>
        <w:t xml:space="preserve">, </w:t>
      </w:r>
      <w:r w:rsidR="009D4BA2" w:rsidRPr="009D4BA2">
        <w:rPr>
          <w:sz w:val="22"/>
          <w:szCs w:val="22"/>
          <w:lang w:val="en-US" w:eastAsia="zh-CN"/>
        </w:rPr>
        <w:t>April 15th – 19th</w:t>
      </w:r>
      <w:r w:rsidRPr="00BF539E">
        <w:rPr>
          <w:sz w:val="22"/>
          <w:szCs w:val="22"/>
          <w:lang w:val="en-US" w:eastAsia="zh-CN"/>
        </w:rPr>
        <w:t>, 202</w:t>
      </w:r>
      <w:r>
        <w:rPr>
          <w:sz w:val="22"/>
          <w:szCs w:val="22"/>
          <w:lang w:val="en-US" w:eastAsia="zh-CN"/>
        </w:rPr>
        <w:t>4</w:t>
      </w:r>
      <w:bookmarkEnd w:id="4"/>
      <w:r w:rsidR="00BD02AA">
        <w:rPr>
          <w:rFonts w:hint="eastAsia"/>
          <w:sz w:val="22"/>
          <w:szCs w:val="22"/>
          <w:lang w:val="en-US" w:eastAsia="zh-CN"/>
        </w:rPr>
        <w:t>.</w:t>
      </w:r>
    </w:p>
    <w:p w14:paraId="4D773CF9" w14:textId="73C99302" w:rsidR="00CF2817" w:rsidRPr="00D7644D" w:rsidRDefault="00CF2817" w:rsidP="006B61D0">
      <w:pPr>
        <w:numPr>
          <w:ilvl w:val="0"/>
          <w:numId w:val="2"/>
        </w:numPr>
        <w:overflowPunct/>
        <w:autoSpaceDE/>
        <w:autoSpaceDN/>
        <w:adjustRightInd/>
        <w:spacing w:after="0"/>
        <w:textAlignment w:val="auto"/>
        <w:rPr>
          <w:sz w:val="22"/>
          <w:szCs w:val="22"/>
          <w:lang w:val="en-US" w:eastAsia="zh-CN"/>
        </w:rPr>
      </w:pPr>
      <w:bookmarkStart w:id="5" w:name="_Ref165995651"/>
      <w:r w:rsidRPr="00CF2817">
        <w:rPr>
          <w:sz w:val="22"/>
          <w:szCs w:val="22"/>
          <w:lang w:val="en-US" w:eastAsia="zh-CN"/>
        </w:rPr>
        <w:t>R1-2403834</w:t>
      </w:r>
      <w:r>
        <w:rPr>
          <w:sz w:val="22"/>
          <w:szCs w:val="22"/>
          <w:lang w:val="en-US" w:eastAsia="zh-CN"/>
        </w:rPr>
        <w:t xml:space="preserve">, </w:t>
      </w:r>
      <w:r w:rsidRPr="00CF2817">
        <w:rPr>
          <w:sz w:val="22"/>
          <w:szCs w:val="22"/>
          <w:lang w:val="en-US" w:eastAsia="zh-CN"/>
        </w:rPr>
        <w:t>LS on 3T6R and 4T6R antenna switching SRS</w:t>
      </w:r>
      <w:r>
        <w:rPr>
          <w:sz w:val="22"/>
          <w:szCs w:val="22"/>
          <w:lang w:val="en-US" w:eastAsia="zh-CN"/>
        </w:rPr>
        <w:t xml:space="preserve">, </w:t>
      </w:r>
      <w:r w:rsidRPr="00CF2817">
        <w:rPr>
          <w:sz w:val="22"/>
          <w:szCs w:val="22"/>
          <w:lang w:val="en-US" w:eastAsia="zh-CN"/>
        </w:rPr>
        <w:t>3GPP TSG RAN WG1 Meeting #11</w:t>
      </w:r>
      <w:r>
        <w:rPr>
          <w:sz w:val="22"/>
          <w:szCs w:val="22"/>
          <w:lang w:val="en-US" w:eastAsia="zh-CN"/>
        </w:rPr>
        <w:t>7</w:t>
      </w:r>
      <w:r w:rsidRPr="00CF2817">
        <w:rPr>
          <w:sz w:val="22"/>
          <w:szCs w:val="22"/>
          <w:lang w:val="en-US" w:eastAsia="zh-CN"/>
        </w:rPr>
        <w:t>, May 20th – 24th, 2024.</w:t>
      </w:r>
      <w:bookmarkEnd w:id="5"/>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F0E8A" w14:textId="77777777" w:rsidR="002E196F" w:rsidRDefault="002E196F">
      <w:r>
        <w:separator/>
      </w:r>
    </w:p>
  </w:endnote>
  <w:endnote w:type="continuationSeparator" w:id="0">
    <w:p w14:paraId="7F10DB6C" w14:textId="77777777" w:rsidR="002E196F" w:rsidRDefault="002E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23C55" w14:textId="77777777" w:rsidR="002E196F" w:rsidRDefault="002E196F">
      <w:r>
        <w:separator/>
      </w:r>
    </w:p>
  </w:footnote>
  <w:footnote w:type="continuationSeparator" w:id="0">
    <w:p w14:paraId="124C124A" w14:textId="77777777" w:rsidR="002E196F" w:rsidRDefault="002E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4"/>
  </w:num>
  <w:num w:numId="2" w16cid:durableId="1044404415">
    <w:abstractNumId w:val="26"/>
  </w:num>
  <w:num w:numId="3" w16cid:durableId="966397378">
    <w:abstractNumId w:val="88"/>
  </w:num>
  <w:num w:numId="4" w16cid:durableId="11604647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4"/>
  </w:num>
  <w:num w:numId="6" w16cid:durableId="1342199519">
    <w:abstractNumId w:val="5"/>
  </w:num>
  <w:num w:numId="7" w16cid:durableId="1965580077">
    <w:abstractNumId w:val="70"/>
  </w:num>
  <w:num w:numId="8" w16cid:durableId="822232869">
    <w:abstractNumId w:val="7"/>
  </w:num>
  <w:num w:numId="9" w16cid:durableId="971910415">
    <w:abstractNumId w:val="30"/>
  </w:num>
  <w:num w:numId="10" w16cid:durableId="2078278724">
    <w:abstractNumId w:val="12"/>
  </w:num>
  <w:num w:numId="11" w16cid:durableId="1988391464">
    <w:abstractNumId w:val="56"/>
  </w:num>
  <w:num w:numId="12" w16cid:durableId="1627616976">
    <w:abstractNumId w:val="56"/>
  </w:num>
  <w:num w:numId="13" w16cid:durableId="1382166288">
    <w:abstractNumId w:val="19"/>
  </w:num>
  <w:num w:numId="14" w16cid:durableId="586155911">
    <w:abstractNumId w:val="50"/>
  </w:num>
  <w:num w:numId="15" w16cid:durableId="1141115403">
    <w:abstractNumId w:val="27"/>
  </w:num>
  <w:num w:numId="16" w16cid:durableId="453017404">
    <w:abstractNumId w:val="2"/>
  </w:num>
  <w:num w:numId="17" w16cid:durableId="1453792853">
    <w:abstractNumId w:val="29"/>
  </w:num>
  <w:num w:numId="18" w16cid:durableId="83721073">
    <w:abstractNumId w:val="47"/>
  </w:num>
  <w:num w:numId="19" w16cid:durableId="1171876022">
    <w:abstractNumId w:val="35"/>
  </w:num>
  <w:num w:numId="20" w16cid:durableId="1618215803">
    <w:abstractNumId w:val="40"/>
  </w:num>
  <w:num w:numId="21" w16cid:durableId="1657876954">
    <w:abstractNumId w:val="38"/>
  </w:num>
  <w:num w:numId="22" w16cid:durableId="1082458161">
    <w:abstractNumId w:val="60"/>
  </w:num>
  <w:num w:numId="23" w16cid:durableId="2105612239">
    <w:abstractNumId w:val="4"/>
  </w:num>
  <w:num w:numId="24" w16cid:durableId="1109815927">
    <w:abstractNumId w:val="32"/>
  </w:num>
  <w:num w:numId="25" w16cid:durableId="1386947122">
    <w:abstractNumId w:val="21"/>
  </w:num>
  <w:num w:numId="26" w16cid:durableId="208106802">
    <w:abstractNumId w:val="9"/>
  </w:num>
  <w:num w:numId="27" w16cid:durableId="1773934212">
    <w:abstractNumId w:val="28"/>
  </w:num>
  <w:num w:numId="28" w16cid:durableId="211158361">
    <w:abstractNumId w:val="43"/>
  </w:num>
  <w:num w:numId="29" w16cid:durableId="187525879">
    <w:abstractNumId w:val="6"/>
  </w:num>
  <w:num w:numId="30" w16cid:durableId="876506630">
    <w:abstractNumId w:val="15"/>
  </w:num>
  <w:num w:numId="31" w16cid:durableId="219445741">
    <w:abstractNumId w:val="17"/>
  </w:num>
  <w:num w:numId="32" w16cid:durableId="284971108">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7"/>
  </w:num>
  <w:num w:numId="35" w16cid:durableId="670183275">
    <w:abstractNumId w:val="44"/>
  </w:num>
  <w:num w:numId="36" w16cid:durableId="1349869196">
    <w:abstractNumId w:val="77"/>
  </w:num>
  <w:num w:numId="37" w16cid:durableId="1444809453">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3"/>
  </w:num>
  <w:num w:numId="39" w16cid:durableId="294261651">
    <w:abstractNumId w:val="22"/>
  </w:num>
  <w:num w:numId="40" w16cid:durableId="532233355">
    <w:abstractNumId w:val="64"/>
  </w:num>
  <w:num w:numId="41" w16cid:durableId="1907060875">
    <w:abstractNumId w:val="10"/>
  </w:num>
  <w:num w:numId="42" w16cid:durableId="1337734443">
    <w:abstractNumId w:val="16"/>
  </w:num>
  <w:num w:numId="43" w16cid:durableId="31810528">
    <w:abstractNumId w:val="61"/>
  </w:num>
  <w:num w:numId="44" w16cid:durableId="601573409">
    <w:abstractNumId w:val="33"/>
  </w:num>
  <w:num w:numId="45" w16cid:durableId="1506555125">
    <w:abstractNumId w:val="25"/>
  </w:num>
  <w:num w:numId="46" w16cid:durableId="737286625">
    <w:abstractNumId w:val="11"/>
  </w:num>
  <w:num w:numId="47" w16cid:durableId="407390899">
    <w:abstractNumId w:val="78"/>
  </w:num>
  <w:num w:numId="48" w16cid:durableId="995570352">
    <w:abstractNumId w:val="89"/>
  </w:num>
  <w:num w:numId="49" w16cid:durableId="1615018292">
    <w:abstractNumId w:val="46"/>
  </w:num>
  <w:num w:numId="50" w16cid:durableId="1126311259">
    <w:abstractNumId w:val="73"/>
  </w:num>
  <w:num w:numId="51" w16cid:durableId="1279025738">
    <w:abstractNumId w:val="81"/>
  </w:num>
  <w:num w:numId="52" w16cid:durableId="41757076">
    <w:abstractNumId w:val="42"/>
  </w:num>
  <w:num w:numId="53" w16cid:durableId="594443500">
    <w:abstractNumId w:val="8"/>
  </w:num>
  <w:num w:numId="54" w16cid:durableId="1220676920">
    <w:abstractNumId w:val="83"/>
  </w:num>
  <w:num w:numId="55" w16cid:durableId="1308436775">
    <w:abstractNumId w:val="36"/>
  </w:num>
  <w:num w:numId="56" w16cid:durableId="1435245495">
    <w:abstractNumId w:val="0"/>
  </w:num>
  <w:num w:numId="57" w16cid:durableId="1903253575">
    <w:abstractNumId w:val="63"/>
  </w:num>
  <w:num w:numId="58" w16cid:durableId="1595045089">
    <w:abstractNumId w:val="66"/>
  </w:num>
  <w:num w:numId="59" w16cid:durableId="605045519">
    <w:abstractNumId w:val="68"/>
  </w:num>
  <w:num w:numId="60" w16cid:durableId="1795096578">
    <w:abstractNumId w:val="86"/>
  </w:num>
  <w:num w:numId="61" w16cid:durableId="1785339961">
    <w:abstractNumId w:val="39"/>
  </w:num>
  <w:num w:numId="62" w16cid:durableId="1875849642">
    <w:abstractNumId w:val="54"/>
  </w:num>
  <w:num w:numId="63" w16cid:durableId="195045491">
    <w:abstractNumId w:val="45"/>
  </w:num>
  <w:num w:numId="64" w16cid:durableId="196936158">
    <w:abstractNumId w:val="59"/>
  </w:num>
  <w:num w:numId="65" w16cid:durableId="1592860688">
    <w:abstractNumId w:val="90"/>
  </w:num>
  <w:num w:numId="66" w16cid:durableId="771902971">
    <w:abstractNumId w:val="62"/>
  </w:num>
  <w:num w:numId="67" w16cid:durableId="1852332489">
    <w:abstractNumId w:val="55"/>
  </w:num>
  <w:num w:numId="68" w16cid:durableId="966352119">
    <w:abstractNumId w:val="85"/>
  </w:num>
  <w:num w:numId="69" w16cid:durableId="690649061">
    <w:abstractNumId w:val="48"/>
  </w:num>
  <w:num w:numId="70" w16cid:durableId="1343896623">
    <w:abstractNumId w:val="41"/>
  </w:num>
  <w:num w:numId="71" w16cid:durableId="1259560656">
    <w:abstractNumId w:val="65"/>
  </w:num>
  <w:num w:numId="72" w16cid:durableId="1107651532">
    <w:abstractNumId w:val="80"/>
  </w:num>
  <w:num w:numId="73" w16cid:durableId="968901776">
    <w:abstractNumId w:val="18"/>
  </w:num>
  <w:num w:numId="74" w16cid:durableId="351417815">
    <w:abstractNumId w:val="91"/>
  </w:num>
  <w:num w:numId="75" w16cid:durableId="1194075808">
    <w:abstractNumId w:val="37"/>
  </w:num>
  <w:num w:numId="76" w16cid:durableId="2090418383">
    <w:abstractNumId w:val="82"/>
  </w:num>
  <w:num w:numId="77" w16cid:durableId="93332227">
    <w:abstractNumId w:val="31"/>
  </w:num>
  <w:num w:numId="78" w16cid:durableId="1865708320">
    <w:abstractNumId w:val="72"/>
  </w:num>
  <w:num w:numId="79" w16cid:durableId="101164405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79"/>
  </w:num>
  <w:num w:numId="82" w16cid:durableId="1423532896">
    <w:abstractNumId w:val="13"/>
  </w:num>
  <w:num w:numId="83" w16cid:durableId="736561734">
    <w:abstractNumId w:val="3"/>
  </w:num>
  <w:num w:numId="84" w16cid:durableId="1506552786">
    <w:abstractNumId w:val="57"/>
  </w:num>
  <w:num w:numId="85" w16cid:durableId="1686906832">
    <w:abstractNumId w:val="20"/>
  </w:num>
  <w:num w:numId="86" w16cid:durableId="553389394">
    <w:abstractNumId w:val="71"/>
  </w:num>
  <w:num w:numId="87" w16cid:durableId="486822484">
    <w:abstractNumId w:val="23"/>
  </w:num>
  <w:num w:numId="88" w16cid:durableId="514005011">
    <w:abstractNumId w:val="69"/>
  </w:num>
  <w:num w:numId="89" w16cid:durableId="2031640719">
    <w:abstractNumId w:val="76"/>
  </w:num>
  <w:num w:numId="90" w16cid:durableId="379786600">
    <w:abstractNumId w:val="84"/>
  </w:num>
  <w:num w:numId="91" w16cid:durableId="2099013976">
    <w:abstractNumId w:val="58"/>
  </w:num>
  <w:num w:numId="92" w16cid:durableId="138887604">
    <w:abstractNumId w:val="75"/>
  </w:num>
  <w:num w:numId="93" w16cid:durableId="1632251918">
    <w:abstractNumId w:val="7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1072</Words>
  <Characters>6112</Characters>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2024-05-09T13:17:00Z</dcterms:created>
  <dcterms:modified xsi:type="dcterms:W3CDTF">2024-05-09T13:17:00Z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